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273CC" w14:textId="2D244621"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w:t>
      </w:r>
      <w:r w:rsidR="0012603F">
        <w:rPr>
          <w:b/>
          <w:noProof/>
          <w:sz w:val="24"/>
        </w:rPr>
        <w:t>4</w:t>
      </w:r>
      <w:r w:rsidR="003F5B33" w:rsidRPr="00E402A8">
        <w:rPr>
          <w:b/>
          <w:i/>
          <w:noProof/>
          <w:sz w:val="24"/>
        </w:rPr>
        <w:t xml:space="preserve"> </w:t>
      </w:r>
      <w:r w:rsidR="003F5B33" w:rsidRPr="00E402A8">
        <w:rPr>
          <w:b/>
          <w:i/>
          <w:noProof/>
          <w:sz w:val="28"/>
        </w:rPr>
        <w:tab/>
      </w:r>
      <w:bookmarkStart w:id="2" w:name="_GoBack"/>
      <w:r w:rsidR="0072373D" w:rsidRPr="0072373D">
        <w:rPr>
          <w:b/>
          <w:noProof/>
          <w:sz w:val="24"/>
        </w:rPr>
        <w:t>R4-1708502</w:t>
      </w:r>
      <w:bookmarkEnd w:id="2"/>
    </w:p>
    <w:p w14:paraId="248152DF" w14:textId="65A48DA4" w:rsidR="003F5B33" w:rsidRPr="00E402A8" w:rsidRDefault="0012603F" w:rsidP="003F5B33">
      <w:pPr>
        <w:pStyle w:val="CRCoverPage"/>
        <w:outlineLvl w:val="0"/>
        <w:rPr>
          <w:b/>
          <w:noProof/>
          <w:sz w:val="24"/>
        </w:rPr>
      </w:pPr>
      <w:r>
        <w:rPr>
          <w:b/>
          <w:noProof/>
          <w:sz w:val="24"/>
        </w:rPr>
        <w:t>Berlin, Germany, 21 – 25 August 2017</w:t>
      </w:r>
    </w:p>
    <w:p w14:paraId="1054EEDC" w14:textId="77777777" w:rsidR="00B53ECC" w:rsidRDefault="00B53ECC" w:rsidP="00B53ECC">
      <w:pPr>
        <w:tabs>
          <w:tab w:val="left" w:pos="1985"/>
        </w:tabs>
        <w:spacing w:after="100" w:afterAutospacing="1"/>
        <w:jc w:val="both"/>
        <w:rPr>
          <w:b/>
          <w:noProof/>
          <w:sz w:val="24"/>
        </w:rPr>
      </w:pPr>
    </w:p>
    <w:p w14:paraId="255C2A17" w14:textId="3A48FB03"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xml:space="preserve">, </w:t>
      </w:r>
      <w:r w:rsidR="0012603F" w:rsidRPr="0012603F">
        <w:rPr>
          <w:rFonts w:ascii="Arial" w:hAnsi="Arial" w:cs="Arial"/>
          <w:sz w:val="22"/>
        </w:rPr>
        <w:t>Nokia Shanghai Bell</w:t>
      </w:r>
    </w:p>
    <w:p w14:paraId="73AD9819" w14:textId="6C3351EF" w:rsidR="00665744"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12603F" w:rsidRPr="0012603F">
        <w:rPr>
          <w:rFonts w:ascii="Arial" w:hAnsi="Arial" w:cs="Arial"/>
          <w:sz w:val="22"/>
        </w:rPr>
        <w:t>On the need of burst transmission model</w:t>
      </w:r>
      <w:r w:rsidR="005D2328">
        <w:rPr>
          <w:rFonts w:ascii="Arial" w:hAnsi="Arial" w:cs="Arial"/>
          <w:sz w:val="22"/>
        </w:rPr>
        <w:t>l</w:t>
      </w:r>
      <w:r w:rsidR="0012603F" w:rsidRPr="0012603F">
        <w:rPr>
          <w:rFonts w:ascii="Arial" w:hAnsi="Arial" w:cs="Arial"/>
          <w:sz w:val="22"/>
        </w:rPr>
        <w:t>ing for eLAA PUSCH</w:t>
      </w:r>
    </w:p>
    <w:p w14:paraId="10D50F48" w14:textId="5A69A419"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720633">
        <w:rPr>
          <w:rFonts w:ascii="Arial" w:hAnsi="Arial" w:cs="Arial"/>
          <w:sz w:val="22"/>
        </w:rPr>
        <w:t>7.5.6</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5F56F5F2" w14:textId="52CA5D73" w:rsidR="0012603F" w:rsidRDefault="004F179A" w:rsidP="004F179A">
      <w:r>
        <w:rPr>
          <w:lang w:eastAsia="zh-CN"/>
        </w:rPr>
        <w:t xml:space="preserve">The scope of eLAA performance work according to the WID is to </w:t>
      </w:r>
      <w:r w:rsidRPr="004F179A">
        <w:rPr>
          <w:i/>
          <w:lang w:eastAsia="zh-CN"/>
        </w:rPr>
        <w:t>Specify the necessary UE and base station performance requirements to support UL carrier aggregation for an LAA SCell using Frame Structure type 3</w:t>
      </w:r>
      <w:r w:rsidR="008979A8">
        <w:rPr>
          <w:lang w:eastAsia="zh-CN"/>
        </w:rPr>
        <w:t xml:space="preserve"> [1]</w:t>
      </w:r>
      <w:r w:rsidRPr="004F179A">
        <w:rPr>
          <w:i/>
          <w:lang w:eastAsia="zh-CN"/>
        </w:rPr>
        <w:t>.</w:t>
      </w:r>
      <w:r>
        <w:t xml:space="preserve"> </w:t>
      </w:r>
      <w:r w:rsidR="0012603F">
        <w:t xml:space="preserve">In the past RAN4 meetings companies have found a common understanding on simulation assumptions for eLAA PUSCH demodulation tests, and provided simulation results which were </w:t>
      </w:r>
      <w:r w:rsidR="0012603F" w:rsidRPr="007F2F0F">
        <w:t>summarized in [2].</w:t>
      </w:r>
      <w:r w:rsidR="0012603F">
        <w:t xml:space="preserve"> Before the performance work can be completed, the last remaining issue is whether to include LBT in the test by introducing a burst transmission model for eLAA PUSCH. This issue is evaluated in this contribution.</w:t>
      </w:r>
    </w:p>
    <w:p w14:paraId="44F0D349" w14:textId="5B3F7679" w:rsidR="00704181" w:rsidRDefault="00B429A8" w:rsidP="00704181">
      <w:pPr>
        <w:pStyle w:val="Heading1"/>
        <w:numPr>
          <w:ilvl w:val="0"/>
          <w:numId w:val="1"/>
        </w:numPr>
        <w:tabs>
          <w:tab w:val="num" w:pos="45"/>
        </w:tabs>
        <w:ind w:left="405"/>
      </w:pPr>
      <w:r>
        <w:t>Simulation assumptions</w:t>
      </w:r>
    </w:p>
    <w:p w14:paraId="2AE63EE3" w14:textId="6B430961" w:rsidR="004E72A9" w:rsidRDefault="00A85E8D" w:rsidP="004E72A9">
      <w:r>
        <w:rPr>
          <w:lang w:eastAsia="zh-CN"/>
        </w:rPr>
        <w:t xml:space="preserve">Simulation assumptions as agreed are listed in Table 1. </w:t>
      </w:r>
    </w:p>
    <w:p w14:paraId="19595A1A" w14:textId="359D98CE" w:rsidR="00D05638" w:rsidRPr="004E72A9" w:rsidRDefault="00D05638" w:rsidP="004E72A9">
      <w:pPr>
        <w:pStyle w:val="Caption"/>
      </w:pPr>
      <w:r w:rsidRPr="004E72A9">
        <w:t xml:space="preserve">Table </w:t>
      </w:r>
      <w:r w:rsidRPr="004E72A9">
        <w:fldChar w:fldCharType="begin"/>
      </w:r>
      <w:r w:rsidRPr="004E72A9">
        <w:instrText xml:space="preserve"> SEQ Table \* ARABIC </w:instrText>
      </w:r>
      <w:r w:rsidRPr="004E72A9">
        <w:fldChar w:fldCharType="separate"/>
      </w:r>
      <w:r w:rsidR="002D3A22">
        <w:rPr>
          <w:noProof/>
        </w:rPr>
        <w:t>1</w:t>
      </w:r>
      <w:r w:rsidRPr="004E72A9">
        <w:fldChar w:fldCharType="end"/>
      </w:r>
      <w:r w:rsidR="004E72A9">
        <w:t>: Parameter</w:t>
      </w:r>
      <w:r w:rsidRPr="004E72A9">
        <w:t xml:space="preserve"> setup for PUSCH Performance requirements</w:t>
      </w:r>
    </w:p>
    <w:tbl>
      <w:tblPr>
        <w:tblStyle w:val="TableGrid"/>
        <w:tblW w:w="0" w:type="auto"/>
        <w:jc w:val="center"/>
        <w:tblLayout w:type="fixed"/>
        <w:tblLook w:val="0420" w:firstRow="1" w:lastRow="0" w:firstColumn="0" w:lastColumn="0" w:noHBand="0" w:noVBand="1"/>
      </w:tblPr>
      <w:tblGrid>
        <w:gridCol w:w="3897"/>
        <w:gridCol w:w="3653"/>
      </w:tblGrid>
      <w:tr w:rsidR="00D05638" w:rsidRPr="00AA281E" w14:paraId="718A735A" w14:textId="77777777" w:rsidTr="004E72A9">
        <w:trPr>
          <w:trHeight w:val="197"/>
          <w:jc w:val="center"/>
        </w:trPr>
        <w:tc>
          <w:tcPr>
            <w:tcW w:w="3897" w:type="dxa"/>
            <w:hideMark/>
          </w:tcPr>
          <w:p w14:paraId="13E26586" w14:textId="77777777" w:rsidR="00D05638" w:rsidRPr="00AA281E" w:rsidRDefault="00D05638" w:rsidP="0015384C">
            <w:pPr>
              <w:overflowPunct/>
              <w:autoSpaceDE/>
              <w:autoSpaceDN/>
              <w:adjustRightInd/>
              <w:spacing w:after="0"/>
              <w:rPr>
                <w:rFonts w:cs="Arial"/>
                <w:sz w:val="20"/>
                <w:lang w:val="en-US"/>
              </w:rPr>
            </w:pPr>
            <w:r w:rsidRPr="00AA281E">
              <w:rPr>
                <w:rFonts w:cs="Arial"/>
                <w:b/>
                <w:bCs/>
                <w:kern w:val="24"/>
                <w:sz w:val="20"/>
                <w:lang w:val="en-US"/>
              </w:rPr>
              <w:t>Parameter</w:t>
            </w:r>
          </w:p>
        </w:tc>
        <w:tc>
          <w:tcPr>
            <w:tcW w:w="3653" w:type="dxa"/>
            <w:hideMark/>
          </w:tcPr>
          <w:p w14:paraId="6F5D837E" w14:textId="77777777" w:rsidR="00D05638" w:rsidRPr="00AA281E" w:rsidRDefault="00D05638" w:rsidP="0015384C">
            <w:pPr>
              <w:overflowPunct/>
              <w:autoSpaceDE/>
              <w:autoSpaceDN/>
              <w:adjustRightInd/>
              <w:spacing w:after="0"/>
              <w:rPr>
                <w:rFonts w:cs="Arial"/>
                <w:sz w:val="20"/>
                <w:lang w:val="en-US"/>
              </w:rPr>
            </w:pPr>
            <w:r w:rsidRPr="00AA281E">
              <w:rPr>
                <w:rFonts w:cs="Arial"/>
                <w:b/>
                <w:bCs/>
                <w:kern w:val="24"/>
                <w:sz w:val="20"/>
                <w:lang w:val="en-US"/>
              </w:rPr>
              <w:t>Value</w:t>
            </w:r>
          </w:p>
        </w:tc>
      </w:tr>
      <w:tr w:rsidR="00D05638" w:rsidRPr="00AA281E" w14:paraId="331A4926" w14:textId="77777777" w:rsidTr="004E72A9">
        <w:trPr>
          <w:trHeight w:val="260"/>
          <w:jc w:val="center"/>
        </w:trPr>
        <w:tc>
          <w:tcPr>
            <w:tcW w:w="3897" w:type="dxa"/>
            <w:hideMark/>
          </w:tcPr>
          <w:p w14:paraId="67784A31" w14:textId="77777777" w:rsidR="00D05638" w:rsidRPr="00AA281E" w:rsidRDefault="00D05638" w:rsidP="0015384C">
            <w:pPr>
              <w:overflowPunct/>
              <w:autoSpaceDE/>
              <w:autoSpaceDN/>
              <w:adjustRightInd/>
              <w:spacing w:after="0"/>
              <w:rPr>
                <w:sz w:val="20"/>
                <w:lang w:val="en-US"/>
              </w:rPr>
            </w:pPr>
            <w:r w:rsidRPr="00AA281E">
              <w:rPr>
                <w:kern w:val="24"/>
                <w:sz w:val="20"/>
                <w:lang w:val="en-US"/>
              </w:rPr>
              <w:t>Carrier frequency</w:t>
            </w:r>
          </w:p>
        </w:tc>
        <w:tc>
          <w:tcPr>
            <w:tcW w:w="3653" w:type="dxa"/>
            <w:hideMark/>
          </w:tcPr>
          <w:p w14:paraId="0CC31571" w14:textId="77777777" w:rsidR="00D05638" w:rsidRPr="00AA281E" w:rsidRDefault="00D05638" w:rsidP="0015384C">
            <w:pPr>
              <w:overflowPunct/>
              <w:autoSpaceDE/>
              <w:autoSpaceDN/>
              <w:adjustRightInd/>
              <w:spacing w:after="0"/>
              <w:rPr>
                <w:sz w:val="20"/>
                <w:lang w:val="en-US"/>
              </w:rPr>
            </w:pPr>
            <w:r w:rsidRPr="00AA281E">
              <w:rPr>
                <w:kern w:val="24"/>
                <w:sz w:val="20"/>
                <w:lang w:val="en-US"/>
              </w:rPr>
              <w:t>5 GHz</w:t>
            </w:r>
          </w:p>
        </w:tc>
      </w:tr>
      <w:tr w:rsidR="00D05638" w:rsidRPr="00AA281E" w14:paraId="4E128472" w14:textId="77777777" w:rsidTr="004E72A9">
        <w:trPr>
          <w:trHeight w:val="308"/>
          <w:jc w:val="center"/>
        </w:trPr>
        <w:tc>
          <w:tcPr>
            <w:tcW w:w="3897" w:type="dxa"/>
            <w:hideMark/>
          </w:tcPr>
          <w:p w14:paraId="1274FA05" w14:textId="48DFE7D4" w:rsidR="00D05638" w:rsidRPr="00AA281E" w:rsidRDefault="00D05638" w:rsidP="0015384C">
            <w:pPr>
              <w:overflowPunct/>
              <w:autoSpaceDE/>
              <w:autoSpaceDN/>
              <w:adjustRightInd/>
              <w:spacing w:after="0"/>
              <w:rPr>
                <w:sz w:val="20"/>
                <w:lang w:val="en-US"/>
              </w:rPr>
            </w:pPr>
            <w:r w:rsidRPr="00AA281E">
              <w:rPr>
                <w:kern w:val="24"/>
                <w:sz w:val="20"/>
                <w:lang w:val="en-US"/>
              </w:rPr>
              <w:t>System bandwidth for LAA SCell</w:t>
            </w:r>
          </w:p>
        </w:tc>
        <w:tc>
          <w:tcPr>
            <w:tcW w:w="3653" w:type="dxa"/>
            <w:hideMark/>
          </w:tcPr>
          <w:p w14:paraId="2CA842AC" w14:textId="77777777" w:rsidR="00D05638" w:rsidRPr="00AA281E" w:rsidRDefault="00D05638" w:rsidP="0015384C">
            <w:pPr>
              <w:overflowPunct/>
              <w:autoSpaceDE/>
              <w:autoSpaceDN/>
              <w:adjustRightInd/>
              <w:spacing w:after="0"/>
              <w:rPr>
                <w:sz w:val="20"/>
                <w:lang w:val="en-US"/>
              </w:rPr>
            </w:pPr>
            <w:r w:rsidRPr="00AA281E">
              <w:rPr>
                <w:kern w:val="24"/>
                <w:sz w:val="20"/>
                <w:lang w:val="en-US"/>
              </w:rPr>
              <w:t>20 MHz</w:t>
            </w:r>
          </w:p>
        </w:tc>
      </w:tr>
      <w:tr w:rsidR="00D05638" w:rsidRPr="00AA281E" w14:paraId="38789C04" w14:textId="77777777" w:rsidTr="004E72A9">
        <w:trPr>
          <w:trHeight w:val="226"/>
          <w:jc w:val="center"/>
        </w:trPr>
        <w:tc>
          <w:tcPr>
            <w:tcW w:w="3897" w:type="dxa"/>
            <w:hideMark/>
          </w:tcPr>
          <w:p w14:paraId="376FD997" w14:textId="77777777" w:rsidR="00D05638" w:rsidRPr="00AA281E" w:rsidRDefault="00D05638" w:rsidP="0015384C">
            <w:pPr>
              <w:overflowPunct/>
              <w:autoSpaceDE/>
              <w:autoSpaceDN/>
              <w:adjustRightInd/>
              <w:spacing w:after="0"/>
              <w:rPr>
                <w:sz w:val="20"/>
                <w:lang w:val="en-US"/>
              </w:rPr>
            </w:pPr>
            <w:r w:rsidRPr="00AA281E">
              <w:rPr>
                <w:kern w:val="24"/>
                <w:sz w:val="20"/>
                <w:lang w:val="en-US"/>
              </w:rPr>
              <w:t>Channel model</w:t>
            </w:r>
          </w:p>
        </w:tc>
        <w:tc>
          <w:tcPr>
            <w:tcW w:w="3653" w:type="dxa"/>
            <w:hideMark/>
          </w:tcPr>
          <w:p w14:paraId="58FB36F8" w14:textId="094DC030" w:rsidR="00D05638" w:rsidRPr="00AA281E" w:rsidRDefault="00D05638" w:rsidP="0015384C">
            <w:pPr>
              <w:overflowPunct/>
              <w:autoSpaceDE/>
              <w:autoSpaceDN/>
              <w:adjustRightInd/>
              <w:spacing w:after="0"/>
              <w:rPr>
                <w:sz w:val="20"/>
                <w:lang w:val="en-US"/>
              </w:rPr>
            </w:pPr>
            <w:r w:rsidRPr="00AA281E">
              <w:rPr>
                <w:kern w:val="24"/>
                <w:sz w:val="20"/>
                <w:lang w:val="en-US"/>
              </w:rPr>
              <w:t>EPA 5Hz</w:t>
            </w:r>
          </w:p>
        </w:tc>
      </w:tr>
      <w:tr w:rsidR="00D05638" w:rsidRPr="00AA281E" w14:paraId="567B5D40" w14:textId="77777777" w:rsidTr="004E72A9">
        <w:trPr>
          <w:trHeight w:val="259"/>
          <w:jc w:val="center"/>
        </w:trPr>
        <w:tc>
          <w:tcPr>
            <w:tcW w:w="3897" w:type="dxa"/>
            <w:hideMark/>
          </w:tcPr>
          <w:p w14:paraId="060609B7" w14:textId="77777777" w:rsidR="00D05638" w:rsidRPr="00AA281E" w:rsidRDefault="00D05638" w:rsidP="0015384C">
            <w:pPr>
              <w:overflowPunct/>
              <w:autoSpaceDE/>
              <w:autoSpaceDN/>
              <w:adjustRightInd/>
              <w:spacing w:after="0"/>
              <w:rPr>
                <w:sz w:val="20"/>
                <w:lang w:val="en-US"/>
              </w:rPr>
            </w:pPr>
            <w:r w:rsidRPr="00AA281E">
              <w:rPr>
                <w:kern w:val="24"/>
                <w:sz w:val="20"/>
                <w:lang w:val="en-US"/>
              </w:rPr>
              <w:t>Antenna setup</w:t>
            </w:r>
          </w:p>
        </w:tc>
        <w:tc>
          <w:tcPr>
            <w:tcW w:w="3653" w:type="dxa"/>
            <w:hideMark/>
          </w:tcPr>
          <w:p w14:paraId="30AF772A" w14:textId="027D40F7" w:rsidR="00D05638" w:rsidRPr="00AA281E" w:rsidRDefault="00D05638" w:rsidP="0015384C">
            <w:pPr>
              <w:overflowPunct/>
              <w:autoSpaceDE/>
              <w:autoSpaceDN/>
              <w:adjustRightInd/>
              <w:spacing w:after="0"/>
              <w:rPr>
                <w:sz w:val="20"/>
                <w:lang w:val="en-US"/>
              </w:rPr>
            </w:pPr>
            <w:r w:rsidRPr="00AA281E">
              <w:rPr>
                <w:kern w:val="24"/>
                <w:sz w:val="20"/>
                <w:lang w:val="en-US"/>
              </w:rPr>
              <w:t>1Tx, 2Rx and 4Rx LOW</w:t>
            </w:r>
          </w:p>
        </w:tc>
      </w:tr>
      <w:tr w:rsidR="00D05638" w:rsidRPr="00AA281E" w14:paraId="4CF0BC62" w14:textId="77777777" w:rsidTr="004E72A9">
        <w:trPr>
          <w:trHeight w:val="246"/>
          <w:jc w:val="center"/>
        </w:trPr>
        <w:tc>
          <w:tcPr>
            <w:tcW w:w="3897" w:type="dxa"/>
            <w:hideMark/>
          </w:tcPr>
          <w:p w14:paraId="55B535AB" w14:textId="77777777" w:rsidR="00D05638" w:rsidRPr="00AA281E" w:rsidRDefault="00D05638" w:rsidP="0015384C">
            <w:pPr>
              <w:overflowPunct/>
              <w:autoSpaceDE/>
              <w:autoSpaceDN/>
              <w:adjustRightInd/>
              <w:spacing w:after="0"/>
              <w:rPr>
                <w:sz w:val="20"/>
                <w:lang w:val="en-US"/>
              </w:rPr>
            </w:pPr>
            <w:r w:rsidRPr="00AA281E">
              <w:rPr>
                <w:kern w:val="24"/>
                <w:sz w:val="20"/>
                <w:lang w:val="en-US"/>
              </w:rPr>
              <w:t>Number of interlaces</w:t>
            </w:r>
          </w:p>
        </w:tc>
        <w:tc>
          <w:tcPr>
            <w:tcW w:w="3653" w:type="dxa"/>
            <w:hideMark/>
          </w:tcPr>
          <w:p w14:paraId="23D8BDA9" w14:textId="39A71FD6" w:rsidR="00D05638" w:rsidRPr="00AA281E" w:rsidRDefault="0012603F" w:rsidP="0015384C">
            <w:pPr>
              <w:overflowPunct/>
              <w:autoSpaceDE/>
              <w:autoSpaceDN/>
              <w:adjustRightInd/>
              <w:spacing w:after="0"/>
              <w:rPr>
                <w:sz w:val="20"/>
                <w:lang w:val="en-US"/>
              </w:rPr>
            </w:pPr>
            <w:r w:rsidRPr="00AA281E">
              <w:rPr>
                <w:kern w:val="24"/>
                <w:sz w:val="20"/>
                <w:lang w:val="en-US"/>
              </w:rPr>
              <w:t>5</w:t>
            </w:r>
          </w:p>
        </w:tc>
      </w:tr>
      <w:tr w:rsidR="00D05638" w:rsidRPr="00AA281E" w14:paraId="6FDC34D1" w14:textId="77777777" w:rsidTr="004E72A9">
        <w:trPr>
          <w:trHeight w:val="271"/>
          <w:jc w:val="center"/>
        </w:trPr>
        <w:tc>
          <w:tcPr>
            <w:tcW w:w="3897" w:type="dxa"/>
            <w:hideMark/>
          </w:tcPr>
          <w:p w14:paraId="4A77DA16" w14:textId="77777777" w:rsidR="00D05638" w:rsidRPr="00AA281E" w:rsidRDefault="00D05638" w:rsidP="0015384C">
            <w:pPr>
              <w:overflowPunct/>
              <w:autoSpaceDE/>
              <w:autoSpaceDN/>
              <w:adjustRightInd/>
              <w:spacing w:after="0"/>
              <w:rPr>
                <w:sz w:val="20"/>
                <w:lang w:val="en-US"/>
              </w:rPr>
            </w:pPr>
            <w:r w:rsidRPr="00AA281E">
              <w:rPr>
                <w:kern w:val="24"/>
                <w:sz w:val="20"/>
                <w:lang w:val="en-US"/>
              </w:rPr>
              <w:t>Number of PRBs per interlace</w:t>
            </w:r>
          </w:p>
        </w:tc>
        <w:tc>
          <w:tcPr>
            <w:tcW w:w="3653" w:type="dxa"/>
            <w:hideMark/>
          </w:tcPr>
          <w:p w14:paraId="72F659B4" w14:textId="77777777" w:rsidR="00D05638" w:rsidRPr="00AA281E" w:rsidRDefault="00D05638" w:rsidP="0015384C">
            <w:pPr>
              <w:overflowPunct/>
              <w:autoSpaceDE/>
              <w:autoSpaceDN/>
              <w:adjustRightInd/>
              <w:spacing w:after="0"/>
              <w:rPr>
                <w:sz w:val="20"/>
                <w:lang w:val="en-US"/>
              </w:rPr>
            </w:pPr>
            <w:r w:rsidRPr="00AA281E">
              <w:rPr>
                <w:kern w:val="24"/>
                <w:sz w:val="20"/>
                <w:lang w:val="en-US"/>
              </w:rPr>
              <w:t>10</w:t>
            </w:r>
          </w:p>
        </w:tc>
      </w:tr>
      <w:tr w:rsidR="00D05638" w:rsidRPr="00AA281E" w14:paraId="09E708A8" w14:textId="77777777" w:rsidTr="004E72A9">
        <w:trPr>
          <w:trHeight w:val="259"/>
          <w:jc w:val="center"/>
        </w:trPr>
        <w:tc>
          <w:tcPr>
            <w:tcW w:w="3897" w:type="dxa"/>
            <w:hideMark/>
          </w:tcPr>
          <w:p w14:paraId="6DE31B73" w14:textId="77777777" w:rsidR="00D05638" w:rsidRPr="00AA281E" w:rsidRDefault="00D05638" w:rsidP="0015384C">
            <w:pPr>
              <w:overflowPunct/>
              <w:autoSpaceDE/>
              <w:autoSpaceDN/>
              <w:adjustRightInd/>
              <w:spacing w:after="0"/>
              <w:rPr>
                <w:sz w:val="20"/>
                <w:lang w:val="en-US"/>
              </w:rPr>
            </w:pPr>
            <w:r w:rsidRPr="00AA281E">
              <w:rPr>
                <w:kern w:val="24"/>
                <w:sz w:val="20"/>
                <w:lang w:val="en-US"/>
              </w:rPr>
              <w:t>PUSCH frequency hopping</w:t>
            </w:r>
          </w:p>
        </w:tc>
        <w:tc>
          <w:tcPr>
            <w:tcW w:w="3653" w:type="dxa"/>
            <w:hideMark/>
          </w:tcPr>
          <w:p w14:paraId="3CA10FC7" w14:textId="77777777" w:rsidR="00D05638" w:rsidRPr="00AA281E" w:rsidRDefault="00D05638" w:rsidP="0015384C">
            <w:pPr>
              <w:overflowPunct/>
              <w:autoSpaceDE/>
              <w:autoSpaceDN/>
              <w:adjustRightInd/>
              <w:spacing w:after="0"/>
              <w:rPr>
                <w:sz w:val="20"/>
                <w:lang w:val="en-US"/>
              </w:rPr>
            </w:pPr>
            <w:r w:rsidRPr="00AA281E">
              <w:rPr>
                <w:kern w:val="24"/>
                <w:sz w:val="20"/>
                <w:lang w:val="en-US"/>
              </w:rPr>
              <w:t>No</w:t>
            </w:r>
          </w:p>
        </w:tc>
      </w:tr>
      <w:tr w:rsidR="00D05638" w:rsidRPr="00AA281E" w14:paraId="7B9B6A82" w14:textId="77777777" w:rsidTr="004E72A9">
        <w:trPr>
          <w:trHeight w:val="259"/>
          <w:jc w:val="center"/>
        </w:trPr>
        <w:tc>
          <w:tcPr>
            <w:tcW w:w="3897" w:type="dxa"/>
          </w:tcPr>
          <w:p w14:paraId="7F43D3D1" w14:textId="1A31EA2C" w:rsidR="00D05638" w:rsidRPr="00AA281E" w:rsidRDefault="00D05638" w:rsidP="0015384C">
            <w:pPr>
              <w:overflowPunct/>
              <w:autoSpaceDE/>
              <w:autoSpaceDN/>
              <w:adjustRightInd/>
              <w:spacing w:after="0"/>
              <w:rPr>
                <w:kern w:val="24"/>
                <w:sz w:val="20"/>
                <w:lang w:val="en-US"/>
              </w:rPr>
            </w:pPr>
            <w:r w:rsidRPr="00AA281E">
              <w:rPr>
                <w:color w:val="000000" w:themeColor="dark1"/>
                <w:kern w:val="24"/>
                <w:sz w:val="20"/>
                <w:lang w:val="en-US"/>
              </w:rPr>
              <w:t>Starting PUSCH symbol configuration</w:t>
            </w:r>
          </w:p>
        </w:tc>
        <w:tc>
          <w:tcPr>
            <w:tcW w:w="3653" w:type="dxa"/>
          </w:tcPr>
          <w:p w14:paraId="6822015E" w14:textId="53D40E32" w:rsidR="00D05638" w:rsidRPr="00AA281E" w:rsidRDefault="00D05638" w:rsidP="0015384C">
            <w:pPr>
              <w:overflowPunct/>
              <w:autoSpaceDE/>
              <w:autoSpaceDN/>
              <w:adjustRightInd/>
              <w:spacing w:after="0"/>
              <w:rPr>
                <w:kern w:val="24"/>
                <w:sz w:val="20"/>
                <w:lang w:val="en-US"/>
              </w:rPr>
            </w:pPr>
            <w:r w:rsidRPr="00AA281E">
              <w:rPr>
                <w:kern w:val="24"/>
                <w:sz w:val="20"/>
                <w:lang w:val="en-US"/>
              </w:rPr>
              <w:t>01</w:t>
            </w:r>
          </w:p>
        </w:tc>
      </w:tr>
      <w:tr w:rsidR="00D05638" w:rsidRPr="00AA281E" w14:paraId="7855D46E" w14:textId="77777777" w:rsidTr="004E72A9">
        <w:trPr>
          <w:trHeight w:val="259"/>
          <w:jc w:val="center"/>
        </w:trPr>
        <w:tc>
          <w:tcPr>
            <w:tcW w:w="3897" w:type="dxa"/>
          </w:tcPr>
          <w:p w14:paraId="1451E4A1" w14:textId="77777777" w:rsidR="00D05638" w:rsidRPr="00AA281E" w:rsidRDefault="00D05638" w:rsidP="0015384C">
            <w:pPr>
              <w:overflowPunct/>
              <w:autoSpaceDE/>
              <w:autoSpaceDN/>
              <w:adjustRightInd/>
              <w:spacing w:after="0"/>
              <w:rPr>
                <w:color w:val="000000" w:themeColor="dark1"/>
                <w:kern w:val="24"/>
                <w:sz w:val="20"/>
                <w:lang w:val="en-US"/>
              </w:rPr>
            </w:pPr>
            <w:r w:rsidRPr="00AA281E">
              <w:rPr>
                <w:color w:val="000000" w:themeColor="dark1"/>
                <w:kern w:val="24"/>
                <w:sz w:val="20"/>
                <w:lang w:val="en-US"/>
              </w:rPr>
              <w:t>Ending symbol configuration</w:t>
            </w:r>
          </w:p>
        </w:tc>
        <w:tc>
          <w:tcPr>
            <w:tcW w:w="3653" w:type="dxa"/>
          </w:tcPr>
          <w:p w14:paraId="24BCC171" w14:textId="77777777" w:rsidR="00D05638" w:rsidRPr="00AA281E" w:rsidRDefault="00D05638" w:rsidP="0015384C">
            <w:pPr>
              <w:overflowPunct/>
              <w:autoSpaceDE/>
              <w:autoSpaceDN/>
              <w:adjustRightInd/>
              <w:spacing w:after="0"/>
              <w:rPr>
                <w:kern w:val="24"/>
                <w:sz w:val="20"/>
                <w:lang w:val="en-US"/>
              </w:rPr>
            </w:pPr>
            <w:r w:rsidRPr="00AA281E">
              <w:rPr>
                <w:kern w:val="24"/>
                <w:sz w:val="20"/>
                <w:lang w:val="en-US"/>
              </w:rPr>
              <w:t>Up to OFDM symbol 13</w:t>
            </w:r>
          </w:p>
        </w:tc>
      </w:tr>
      <w:tr w:rsidR="00D05638" w:rsidRPr="00AA281E" w14:paraId="75EEB9AD" w14:textId="77777777" w:rsidTr="004E72A9">
        <w:trPr>
          <w:trHeight w:val="259"/>
          <w:jc w:val="center"/>
        </w:trPr>
        <w:tc>
          <w:tcPr>
            <w:tcW w:w="3897" w:type="dxa"/>
          </w:tcPr>
          <w:p w14:paraId="0FC36BA3" w14:textId="77777777" w:rsidR="00D05638" w:rsidRPr="00AA281E" w:rsidRDefault="00D05638" w:rsidP="0015384C">
            <w:pPr>
              <w:overflowPunct/>
              <w:autoSpaceDE/>
              <w:autoSpaceDN/>
              <w:adjustRightInd/>
              <w:spacing w:after="0"/>
              <w:rPr>
                <w:kern w:val="24"/>
                <w:sz w:val="20"/>
                <w:lang w:val="en-US"/>
              </w:rPr>
            </w:pPr>
            <w:r w:rsidRPr="00AA281E">
              <w:rPr>
                <w:kern w:val="24"/>
                <w:sz w:val="20"/>
                <w:lang w:val="en-US"/>
              </w:rPr>
              <w:t>MCS</w:t>
            </w:r>
          </w:p>
        </w:tc>
        <w:tc>
          <w:tcPr>
            <w:tcW w:w="3653" w:type="dxa"/>
          </w:tcPr>
          <w:p w14:paraId="57050070" w14:textId="3386967A" w:rsidR="00D05638" w:rsidRPr="00AA281E" w:rsidRDefault="00D05638" w:rsidP="0015384C">
            <w:pPr>
              <w:overflowPunct/>
              <w:autoSpaceDE/>
              <w:autoSpaceDN/>
              <w:adjustRightInd/>
              <w:spacing w:after="0"/>
              <w:rPr>
                <w:kern w:val="24"/>
                <w:sz w:val="20"/>
                <w:lang w:val="en-US"/>
              </w:rPr>
            </w:pPr>
            <w:r w:rsidRPr="00AA281E">
              <w:rPr>
                <w:kern w:val="24"/>
                <w:sz w:val="20"/>
                <w:lang w:val="en-US"/>
              </w:rPr>
              <w:t xml:space="preserve">QPSK 1/3, 16QAM ¾ </w:t>
            </w:r>
          </w:p>
        </w:tc>
      </w:tr>
      <w:tr w:rsidR="00D05638" w:rsidRPr="00AA281E" w14:paraId="57348EC3" w14:textId="77777777" w:rsidTr="004E72A9">
        <w:trPr>
          <w:trHeight w:val="246"/>
          <w:jc w:val="center"/>
        </w:trPr>
        <w:tc>
          <w:tcPr>
            <w:tcW w:w="3897" w:type="dxa"/>
            <w:hideMark/>
          </w:tcPr>
          <w:p w14:paraId="62561EC0" w14:textId="77777777" w:rsidR="00D05638" w:rsidRPr="00AA281E" w:rsidRDefault="00D05638" w:rsidP="0015384C">
            <w:pPr>
              <w:overflowPunct/>
              <w:autoSpaceDE/>
              <w:autoSpaceDN/>
              <w:adjustRightInd/>
              <w:spacing w:after="0"/>
              <w:rPr>
                <w:sz w:val="20"/>
                <w:lang w:val="en-US"/>
              </w:rPr>
            </w:pPr>
            <w:r w:rsidRPr="00AA281E">
              <w:rPr>
                <w:kern w:val="24"/>
                <w:sz w:val="20"/>
                <w:lang w:val="en-US"/>
              </w:rPr>
              <w:t>CP type</w:t>
            </w:r>
          </w:p>
        </w:tc>
        <w:tc>
          <w:tcPr>
            <w:tcW w:w="3653" w:type="dxa"/>
            <w:hideMark/>
          </w:tcPr>
          <w:p w14:paraId="1CE6A42A" w14:textId="77777777" w:rsidR="00D05638" w:rsidRPr="00AA281E" w:rsidRDefault="00D05638" w:rsidP="0015384C">
            <w:pPr>
              <w:overflowPunct/>
              <w:autoSpaceDE/>
              <w:autoSpaceDN/>
              <w:adjustRightInd/>
              <w:spacing w:after="0"/>
              <w:rPr>
                <w:sz w:val="20"/>
                <w:lang w:val="en-US"/>
              </w:rPr>
            </w:pPr>
            <w:r w:rsidRPr="00AA281E">
              <w:rPr>
                <w:kern w:val="24"/>
                <w:sz w:val="20"/>
                <w:lang w:val="en-US"/>
              </w:rPr>
              <w:t>Normal</w:t>
            </w:r>
          </w:p>
        </w:tc>
      </w:tr>
      <w:tr w:rsidR="00D05638" w:rsidRPr="00AA281E" w14:paraId="2EFE5E87" w14:textId="77777777" w:rsidTr="004E72A9">
        <w:trPr>
          <w:trHeight w:val="246"/>
          <w:jc w:val="center"/>
        </w:trPr>
        <w:tc>
          <w:tcPr>
            <w:tcW w:w="3897" w:type="dxa"/>
            <w:hideMark/>
          </w:tcPr>
          <w:p w14:paraId="1655AED3" w14:textId="77777777" w:rsidR="00D05638" w:rsidRPr="00AA281E" w:rsidRDefault="00D05638" w:rsidP="0015384C">
            <w:pPr>
              <w:overflowPunct/>
              <w:autoSpaceDE/>
              <w:autoSpaceDN/>
              <w:adjustRightInd/>
              <w:spacing w:after="0"/>
              <w:rPr>
                <w:sz w:val="20"/>
                <w:lang w:val="en-US"/>
              </w:rPr>
            </w:pPr>
            <w:r w:rsidRPr="00AA281E">
              <w:rPr>
                <w:kern w:val="24"/>
                <w:sz w:val="20"/>
                <w:lang w:val="en-US"/>
              </w:rPr>
              <w:t>Receiver noise</w:t>
            </w:r>
          </w:p>
        </w:tc>
        <w:tc>
          <w:tcPr>
            <w:tcW w:w="3653" w:type="dxa"/>
            <w:hideMark/>
          </w:tcPr>
          <w:p w14:paraId="7020A247" w14:textId="77777777" w:rsidR="00D05638" w:rsidRPr="00AA281E" w:rsidRDefault="00D05638" w:rsidP="0015384C">
            <w:pPr>
              <w:overflowPunct/>
              <w:autoSpaceDE/>
              <w:autoSpaceDN/>
              <w:adjustRightInd/>
              <w:spacing w:after="0"/>
              <w:rPr>
                <w:sz w:val="20"/>
                <w:lang w:val="en-US"/>
              </w:rPr>
            </w:pPr>
            <w:r w:rsidRPr="00AA281E">
              <w:rPr>
                <w:kern w:val="24"/>
                <w:sz w:val="20"/>
                <w:lang w:val="en-US"/>
              </w:rPr>
              <w:t>AWGN</w:t>
            </w:r>
          </w:p>
        </w:tc>
      </w:tr>
      <w:tr w:rsidR="00D05638" w:rsidRPr="00AA281E" w14:paraId="65D4BE75" w14:textId="77777777" w:rsidTr="004E72A9">
        <w:trPr>
          <w:trHeight w:val="259"/>
          <w:jc w:val="center"/>
        </w:trPr>
        <w:tc>
          <w:tcPr>
            <w:tcW w:w="3897" w:type="dxa"/>
            <w:hideMark/>
          </w:tcPr>
          <w:p w14:paraId="6F7D27B3" w14:textId="386FDF5E" w:rsidR="00D05638" w:rsidRPr="00AA281E" w:rsidRDefault="00D05638" w:rsidP="0015384C">
            <w:pPr>
              <w:overflowPunct/>
              <w:autoSpaceDE/>
              <w:autoSpaceDN/>
              <w:adjustRightInd/>
              <w:spacing w:after="0"/>
              <w:rPr>
                <w:sz w:val="20"/>
                <w:lang w:val="en-US"/>
              </w:rPr>
            </w:pPr>
            <w:r w:rsidRPr="00AA281E">
              <w:rPr>
                <w:kern w:val="24"/>
                <w:sz w:val="20"/>
                <w:lang w:val="en-US"/>
              </w:rPr>
              <w:t>Number of user</w:t>
            </w:r>
            <w:r w:rsidR="0012603F" w:rsidRPr="00AA281E">
              <w:rPr>
                <w:kern w:val="24"/>
                <w:sz w:val="20"/>
                <w:lang w:val="en-US"/>
              </w:rPr>
              <w:t>s</w:t>
            </w:r>
          </w:p>
        </w:tc>
        <w:tc>
          <w:tcPr>
            <w:tcW w:w="3653" w:type="dxa"/>
            <w:hideMark/>
          </w:tcPr>
          <w:p w14:paraId="2F68E2E2" w14:textId="77777777" w:rsidR="00D05638" w:rsidRPr="00AA281E" w:rsidRDefault="00D05638" w:rsidP="0015384C">
            <w:pPr>
              <w:overflowPunct/>
              <w:autoSpaceDE/>
              <w:autoSpaceDN/>
              <w:adjustRightInd/>
              <w:spacing w:after="0"/>
              <w:rPr>
                <w:sz w:val="20"/>
                <w:lang w:val="en-US"/>
              </w:rPr>
            </w:pPr>
            <w:r w:rsidRPr="00AA281E">
              <w:rPr>
                <w:kern w:val="24"/>
                <w:sz w:val="20"/>
                <w:lang w:val="en-US"/>
              </w:rPr>
              <w:t>1</w:t>
            </w:r>
          </w:p>
        </w:tc>
      </w:tr>
      <w:tr w:rsidR="00D05638" w:rsidRPr="00AA281E" w14:paraId="137B2897" w14:textId="77777777" w:rsidTr="004E72A9">
        <w:trPr>
          <w:trHeight w:val="259"/>
          <w:jc w:val="center"/>
        </w:trPr>
        <w:tc>
          <w:tcPr>
            <w:tcW w:w="3897" w:type="dxa"/>
          </w:tcPr>
          <w:p w14:paraId="2D9B7DD9" w14:textId="77777777" w:rsidR="00D05638" w:rsidRPr="00AA281E" w:rsidRDefault="00D05638" w:rsidP="0015384C">
            <w:pPr>
              <w:overflowPunct/>
              <w:autoSpaceDE/>
              <w:autoSpaceDN/>
              <w:adjustRightInd/>
              <w:spacing w:after="0"/>
              <w:rPr>
                <w:kern w:val="24"/>
                <w:sz w:val="20"/>
                <w:lang w:val="en-US"/>
              </w:rPr>
            </w:pPr>
            <w:r w:rsidRPr="00AA281E">
              <w:rPr>
                <w:kern w:val="24"/>
                <w:sz w:val="20"/>
                <w:lang w:val="en-US"/>
              </w:rPr>
              <w:t>Resource allocation</w:t>
            </w:r>
          </w:p>
        </w:tc>
        <w:tc>
          <w:tcPr>
            <w:tcW w:w="3653" w:type="dxa"/>
          </w:tcPr>
          <w:p w14:paraId="4137C486" w14:textId="274C7134" w:rsidR="00D05638" w:rsidRPr="00AA281E" w:rsidRDefault="00D05638" w:rsidP="0015384C">
            <w:pPr>
              <w:overflowPunct/>
              <w:autoSpaceDE/>
              <w:autoSpaceDN/>
              <w:adjustRightInd/>
              <w:spacing w:after="0"/>
              <w:rPr>
                <w:kern w:val="24"/>
                <w:sz w:val="20"/>
                <w:lang w:val="en-US"/>
              </w:rPr>
            </w:pPr>
            <w:r w:rsidRPr="00AA281E">
              <w:rPr>
                <w:kern w:val="24"/>
                <w:sz w:val="20"/>
                <w:lang w:val="en-US"/>
              </w:rPr>
              <w:t>conti</w:t>
            </w:r>
            <w:r w:rsidR="003A52BE" w:rsidRPr="00AA281E">
              <w:rPr>
                <w:kern w:val="24"/>
                <w:sz w:val="20"/>
                <w:lang w:val="en-US"/>
              </w:rPr>
              <w:t>g</w:t>
            </w:r>
            <w:r w:rsidRPr="00AA281E">
              <w:rPr>
                <w:kern w:val="24"/>
                <w:sz w:val="20"/>
                <w:lang w:val="en-US"/>
              </w:rPr>
              <w:t>uous</w:t>
            </w:r>
          </w:p>
        </w:tc>
      </w:tr>
      <w:tr w:rsidR="00D05638" w:rsidRPr="00AA281E" w14:paraId="255130C6" w14:textId="77777777" w:rsidTr="004E72A9">
        <w:trPr>
          <w:trHeight w:val="246"/>
          <w:jc w:val="center"/>
        </w:trPr>
        <w:tc>
          <w:tcPr>
            <w:tcW w:w="3897" w:type="dxa"/>
            <w:hideMark/>
          </w:tcPr>
          <w:p w14:paraId="76D0EF83" w14:textId="77777777" w:rsidR="00D05638" w:rsidRPr="00AA281E" w:rsidRDefault="00D05638" w:rsidP="0015384C">
            <w:pPr>
              <w:overflowPunct/>
              <w:autoSpaceDE/>
              <w:autoSpaceDN/>
              <w:adjustRightInd/>
              <w:spacing w:after="0"/>
              <w:rPr>
                <w:sz w:val="20"/>
                <w:lang w:val="en-US"/>
              </w:rPr>
            </w:pPr>
            <w:r w:rsidRPr="00AA281E">
              <w:rPr>
                <w:kern w:val="24"/>
                <w:sz w:val="20"/>
                <w:lang w:val="en-US"/>
              </w:rPr>
              <w:t>Frequency error</w:t>
            </w:r>
          </w:p>
        </w:tc>
        <w:tc>
          <w:tcPr>
            <w:tcW w:w="3653" w:type="dxa"/>
            <w:hideMark/>
          </w:tcPr>
          <w:p w14:paraId="48815971" w14:textId="77777777" w:rsidR="00D05638" w:rsidRPr="00AA281E" w:rsidRDefault="00D05638" w:rsidP="0015384C">
            <w:pPr>
              <w:overflowPunct/>
              <w:autoSpaceDE/>
              <w:autoSpaceDN/>
              <w:adjustRightInd/>
              <w:spacing w:after="0"/>
              <w:rPr>
                <w:sz w:val="20"/>
                <w:lang w:val="en-US"/>
              </w:rPr>
            </w:pPr>
            <w:r w:rsidRPr="00AA281E">
              <w:rPr>
                <w:kern w:val="24"/>
                <w:sz w:val="20"/>
                <w:lang w:val="en-US"/>
              </w:rPr>
              <w:t>0</w:t>
            </w:r>
          </w:p>
        </w:tc>
      </w:tr>
      <w:tr w:rsidR="00D05638" w:rsidRPr="00AA281E" w14:paraId="0227E428" w14:textId="77777777" w:rsidTr="004E72A9">
        <w:trPr>
          <w:trHeight w:val="201"/>
          <w:jc w:val="center"/>
        </w:trPr>
        <w:tc>
          <w:tcPr>
            <w:tcW w:w="3897" w:type="dxa"/>
            <w:hideMark/>
          </w:tcPr>
          <w:p w14:paraId="36C8E4E9" w14:textId="77777777" w:rsidR="00D05638" w:rsidRPr="00AA281E" w:rsidRDefault="00D05638" w:rsidP="0015384C">
            <w:pPr>
              <w:overflowPunct/>
              <w:autoSpaceDE/>
              <w:autoSpaceDN/>
              <w:adjustRightInd/>
              <w:spacing w:after="0"/>
              <w:rPr>
                <w:sz w:val="20"/>
                <w:lang w:val="en-US"/>
              </w:rPr>
            </w:pPr>
            <w:r w:rsidRPr="00AA281E">
              <w:rPr>
                <w:kern w:val="24"/>
                <w:sz w:val="20"/>
                <w:lang w:val="en-US"/>
              </w:rPr>
              <w:t>Time error</w:t>
            </w:r>
          </w:p>
        </w:tc>
        <w:tc>
          <w:tcPr>
            <w:tcW w:w="3653" w:type="dxa"/>
            <w:hideMark/>
          </w:tcPr>
          <w:p w14:paraId="54029556" w14:textId="77777777" w:rsidR="00D05638" w:rsidRPr="00AA281E" w:rsidRDefault="00D05638" w:rsidP="0015384C">
            <w:pPr>
              <w:overflowPunct/>
              <w:autoSpaceDE/>
              <w:autoSpaceDN/>
              <w:adjustRightInd/>
              <w:spacing w:after="0"/>
              <w:rPr>
                <w:sz w:val="20"/>
                <w:lang w:val="en-US"/>
              </w:rPr>
            </w:pPr>
            <w:r w:rsidRPr="00AA281E">
              <w:rPr>
                <w:kern w:val="24"/>
                <w:sz w:val="20"/>
                <w:lang w:val="en-US"/>
              </w:rPr>
              <w:t>0</w:t>
            </w:r>
          </w:p>
        </w:tc>
      </w:tr>
      <w:tr w:rsidR="00D05638" w:rsidRPr="00AA281E" w14:paraId="18E97171" w14:textId="77777777" w:rsidTr="004E72A9">
        <w:trPr>
          <w:trHeight w:val="254"/>
          <w:jc w:val="center"/>
        </w:trPr>
        <w:tc>
          <w:tcPr>
            <w:tcW w:w="3897" w:type="dxa"/>
            <w:hideMark/>
          </w:tcPr>
          <w:p w14:paraId="4F6872D3" w14:textId="77777777" w:rsidR="00D05638" w:rsidRPr="00AA281E" w:rsidRDefault="00D05638" w:rsidP="0015384C">
            <w:pPr>
              <w:overflowPunct/>
              <w:autoSpaceDE/>
              <w:autoSpaceDN/>
              <w:adjustRightInd/>
              <w:spacing w:after="0"/>
              <w:rPr>
                <w:sz w:val="20"/>
                <w:lang w:val="en-US"/>
              </w:rPr>
            </w:pPr>
            <w:r w:rsidRPr="00AA281E">
              <w:rPr>
                <w:kern w:val="24"/>
                <w:sz w:val="20"/>
                <w:lang w:val="en-US"/>
              </w:rPr>
              <w:t>Interference</w:t>
            </w:r>
          </w:p>
        </w:tc>
        <w:tc>
          <w:tcPr>
            <w:tcW w:w="3653" w:type="dxa"/>
            <w:hideMark/>
          </w:tcPr>
          <w:p w14:paraId="7509ED81" w14:textId="77777777" w:rsidR="00D05638" w:rsidRPr="00AA281E" w:rsidRDefault="00D05638" w:rsidP="0015384C">
            <w:pPr>
              <w:overflowPunct/>
              <w:autoSpaceDE/>
              <w:autoSpaceDN/>
              <w:adjustRightInd/>
              <w:spacing w:after="0"/>
              <w:rPr>
                <w:sz w:val="20"/>
                <w:lang w:val="en-US"/>
              </w:rPr>
            </w:pPr>
            <w:r w:rsidRPr="00AA281E">
              <w:rPr>
                <w:kern w:val="24"/>
                <w:sz w:val="20"/>
                <w:lang w:val="en-US"/>
              </w:rPr>
              <w:t>no</w:t>
            </w:r>
          </w:p>
        </w:tc>
      </w:tr>
      <w:tr w:rsidR="00D05638" w:rsidRPr="00AA281E" w14:paraId="4926C30E" w14:textId="77777777" w:rsidTr="004E72A9">
        <w:trPr>
          <w:trHeight w:val="212"/>
          <w:jc w:val="center"/>
        </w:trPr>
        <w:tc>
          <w:tcPr>
            <w:tcW w:w="3897" w:type="dxa"/>
            <w:hideMark/>
          </w:tcPr>
          <w:p w14:paraId="4EB1AE07" w14:textId="77777777" w:rsidR="00D05638" w:rsidRPr="00AA281E" w:rsidRDefault="00D05638" w:rsidP="0015384C">
            <w:pPr>
              <w:overflowPunct/>
              <w:autoSpaceDE/>
              <w:autoSpaceDN/>
              <w:adjustRightInd/>
              <w:spacing w:after="0"/>
              <w:rPr>
                <w:sz w:val="20"/>
                <w:lang w:val="en-US"/>
              </w:rPr>
            </w:pPr>
            <w:r w:rsidRPr="00AA281E">
              <w:rPr>
                <w:kern w:val="24"/>
                <w:sz w:val="20"/>
                <w:lang w:val="en-US"/>
              </w:rPr>
              <w:t>Reference Receiver</w:t>
            </w:r>
          </w:p>
        </w:tc>
        <w:tc>
          <w:tcPr>
            <w:tcW w:w="3653" w:type="dxa"/>
            <w:hideMark/>
          </w:tcPr>
          <w:p w14:paraId="116E224E" w14:textId="77777777" w:rsidR="00D05638" w:rsidRPr="00AA281E" w:rsidRDefault="00D05638" w:rsidP="0015384C">
            <w:pPr>
              <w:overflowPunct/>
              <w:autoSpaceDE/>
              <w:autoSpaceDN/>
              <w:adjustRightInd/>
              <w:spacing w:after="0"/>
              <w:rPr>
                <w:sz w:val="20"/>
                <w:lang w:val="en-US"/>
              </w:rPr>
            </w:pPr>
            <w:r w:rsidRPr="00AA281E">
              <w:rPr>
                <w:kern w:val="24"/>
                <w:sz w:val="20"/>
                <w:lang w:val="en-US"/>
              </w:rPr>
              <w:t>MRC</w:t>
            </w:r>
          </w:p>
        </w:tc>
      </w:tr>
      <w:tr w:rsidR="00D05638" w:rsidRPr="00AA281E" w14:paraId="21875EEF" w14:textId="77777777" w:rsidTr="004E72A9">
        <w:trPr>
          <w:trHeight w:val="428"/>
          <w:jc w:val="center"/>
        </w:trPr>
        <w:tc>
          <w:tcPr>
            <w:tcW w:w="3897" w:type="dxa"/>
            <w:hideMark/>
          </w:tcPr>
          <w:p w14:paraId="6F15DD2E" w14:textId="77777777" w:rsidR="00D05638" w:rsidRPr="00AA281E" w:rsidRDefault="00D05638" w:rsidP="0015384C">
            <w:pPr>
              <w:overflowPunct/>
              <w:autoSpaceDE/>
              <w:autoSpaceDN/>
              <w:adjustRightInd/>
              <w:spacing w:after="0"/>
              <w:rPr>
                <w:sz w:val="20"/>
                <w:lang w:val="en-US"/>
              </w:rPr>
            </w:pPr>
            <w:r w:rsidRPr="00AA281E">
              <w:rPr>
                <w:kern w:val="24"/>
                <w:sz w:val="20"/>
                <w:lang w:val="en-US"/>
              </w:rPr>
              <w:t>Performance Metric</w:t>
            </w:r>
          </w:p>
        </w:tc>
        <w:tc>
          <w:tcPr>
            <w:tcW w:w="3653" w:type="dxa"/>
            <w:hideMark/>
          </w:tcPr>
          <w:p w14:paraId="34D31989" w14:textId="77777777" w:rsidR="00D05638" w:rsidRPr="00AA281E" w:rsidRDefault="00D05638" w:rsidP="0015384C">
            <w:pPr>
              <w:overflowPunct/>
              <w:autoSpaceDE/>
              <w:autoSpaceDN/>
              <w:adjustRightInd/>
              <w:spacing w:after="0"/>
              <w:rPr>
                <w:sz w:val="20"/>
                <w:lang w:val="en-US"/>
              </w:rPr>
            </w:pPr>
            <w:r w:rsidRPr="00AA281E">
              <w:rPr>
                <w:kern w:val="24"/>
                <w:sz w:val="20"/>
                <w:lang w:val="en-US"/>
              </w:rPr>
              <w:t>SNR values [dB] for which 70% of maximum throughput is achieved</w:t>
            </w:r>
          </w:p>
        </w:tc>
      </w:tr>
      <w:tr w:rsidR="00D05638" w:rsidRPr="00AA281E" w14:paraId="52DD6C92" w14:textId="77777777" w:rsidTr="004E72A9">
        <w:trPr>
          <w:trHeight w:val="207"/>
          <w:jc w:val="center"/>
        </w:trPr>
        <w:tc>
          <w:tcPr>
            <w:tcW w:w="3897" w:type="dxa"/>
            <w:hideMark/>
          </w:tcPr>
          <w:p w14:paraId="6151B935" w14:textId="77777777" w:rsidR="00D05638" w:rsidRPr="00AA281E" w:rsidRDefault="00D05638" w:rsidP="0015384C">
            <w:pPr>
              <w:overflowPunct/>
              <w:autoSpaceDE/>
              <w:autoSpaceDN/>
              <w:adjustRightInd/>
              <w:spacing w:after="0"/>
              <w:rPr>
                <w:sz w:val="20"/>
                <w:lang w:val="en-US"/>
              </w:rPr>
            </w:pPr>
            <w:r w:rsidRPr="00AA281E">
              <w:rPr>
                <w:kern w:val="24"/>
                <w:sz w:val="20"/>
                <w:lang w:val="en-US"/>
              </w:rPr>
              <w:t>Max number of HARQ Transmissions</w:t>
            </w:r>
          </w:p>
        </w:tc>
        <w:tc>
          <w:tcPr>
            <w:tcW w:w="3653" w:type="dxa"/>
            <w:hideMark/>
          </w:tcPr>
          <w:p w14:paraId="173B23E9" w14:textId="77777777" w:rsidR="00D05638" w:rsidRPr="00AA281E" w:rsidRDefault="00D05638" w:rsidP="0015384C">
            <w:pPr>
              <w:overflowPunct/>
              <w:autoSpaceDE/>
              <w:autoSpaceDN/>
              <w:adjustRightInd/>
              <w:spacing w:after="0"/>
              <w:rPr>
                <w:sz w:val="20"/>
                <w:lang w:val="en-US"/>
              </w:rPr>
            </w:pPr>
            <w:r w:rsidRPr="00AA281E">
              <w:rPr>
                <w:kern w:val="24"/>
                <w:sz w:val="20"/>
                <w:lang w:val="en-US"/>
              </w:rPr>
              <w:t>4</w:t>
            </w:r>
          </w:p>
        </w:tc>
      </w:tr>
      <w:tr w:rsidR="00D05638" w:rsidRPr="00AA281E" w14:paraId="03DB2CAD" w14:textId="77777777" w:rsidTr="004E72A9">
        <w:trPr>
          <w:trHeight w:val="274"/>
          <w:jc w:val="center"/>
        </w:trPr>
        <w:tc>
          <w:tcPr>
            <w:tcW w:w="3897" w:type="dxa"/>
            <w:hideMark/>
          </w:tcPr>
          <w:p w14:paraId="139B0F75" w14:textId="77777777" w:rsidR="00D05638" w:rsidRPr="00AA281E" w:rsidRDefault="00D05638" w:rsidP="00D05638">
            <w:pPr>
              <w:overflowPunct/>
              <w:autoSpaceDE/>
              <w:autoSpaceDN/>
              <w:adjustRightInd/>
              <w:spacing w:after="0"/>
              <w:rPr>
                <w:sz w:val="20"/>
                <w:lang w:val="en-US"/>
              </w:rPr>
            </w:pPr>
            <w:r w:rsidRPr="00AA281E">
              <w:rPr>
                <w:kern w:val="24"/>
                <w:sz w:val="20"/>
                <w:lang w:val="en-US"/>
              </w:rPr>
              <w:t>LBT model</w:t>
            </w:r>
          </w:p>
        </w:tc>
        <w:tc>
          <w:tcPr>
            <w:tcW w:w="3653" w:type="dxa"/>
            <w:hideMark/>
          </w:tcPr>
          <w:p w14:paraId="3EACBCFE" w14:textId="77777777" w:rsidR="00D05638" w:rsidRPr="00AA281E" w:rsidRDefault="00D05638" w:rsidP="00D05638">
            <w:pPr>
              <w:overflowPunct/>
              <w:autoSpaceDE/>
              <w:autoSpaceDN/>
              <w:adjustRightInd/>
              <w:spacing w:after="0"/>
              <w:rPr>
                <w:sz w:val="20"/>
                <w:lang w:val="en-US"/>
              </w:rPr>
            </w:pPr>
            <w:r w:rsidRPr="00AA281E">
              <w:rPr>
                <w:kern w:val="24"/>
                <w:sz w:val="20"/>
                <w:lang w:val="en-US"/>
              </w:rPr>
              <w:t>No</w:t>
            </w:r>
          </w:p>
        </w:tc>
      </w:tr>
    </w:tbl>
    <w:p w14:paraId="17911C5C" w14:textId="34F9B76F" w:rsidR="00B429A8" w:rsidRDefault="00B429A8" w:rsidP="00B429A8">
      <w:pPr>
        <w:rPr>
          <w:lang w:eastAsia="zh-CN"/>
        </w:rPr>
      </w:pPr>
    </w:p>
    <w:p w14:paraId="3BD653ED" w14:textId="3D245BBB" w:rsidR="00B429A8" w:rsidRDefault="00AA281E" w:rsidP="00B429A8">
      <w:pPr>
        <w:pStyle w:val="Heading1"/>
        <w:numPr>
          <w:ilvl w:val="0"/>
          <w:numId w:val="1"/>
        </w:numPr>
        <w:tabs>
          <w:tab w:val="num" w:pos="45"/>
        </w:tabs>
        <w:ind w:left="405"/>
      </w:pPr>
      <w:r>
        <w:lastRenderedPageBreak/>
        <w:t>Burst transmission</w:t>
      </w:r>
      <w:r w:rsidR="005D2328">
        <w:t xml:space="preserve"> modelling</w:t>
      </w:r>
    </w:p>
    <w:p w14:paraId="60D89BBD" w14:textId="7CB059D9" w:rsidR="006E372B" w:rsidRPr="00343842" w:rsidRDefault="006E372B" w:rsidP="008B17A3">
      <w:pPr>
        <w:rPr>
          <w:lang w:eastAsia="zh-CN"/>
        </w:rPr>
      </w:pPr>
      <w:r w:rsidRPr="00343842">
        <w:rPr>
          <w:lang w:eastAsia="zh-CN"/>
        </w:rPr>
        <w:t xml:space="preserve">Earlier we have given arguments that </w:t>
      </w:r>
      <w:r w:rsidRPr="00343842">
        <w:t xml:space="preserve">in uplink PUSCH, from the demodulation perspective, the impact of LBT is handled </w:t>
      </w:r>
      <w:r w:rsidR="007114E0">
        <w:t xml:space="preserve">by the eNB </w:t>
      </w:r>
      <w:r w:rsidRPr="00343842">
        <w:t xml:space="preserve">in a similar way as the situation where UE misses UL grant and does not transmit because of that. Difference may be in the granularity of UL signals missing, but we do not see that this would impact eNodeB implementation. On the other hand, including burst transmission model in the test setup </w:t>
      </w:r>
      <w:r w:rsidR="00DF6828">
        <w:t>would increase</w:t>
      </w:r>
      <w:r w:rsidRPr="00343842">
        <w:t xml:space="preserve"> complexity and test time.</w:t>
      </w:r>
      <w:r w:rsidRPr="00343842">
        <w:rPr>
          <w:lang w:eastAsia="zh-CN"/>
        </w:rPr>
        <w:t xml:space="preserve"> For these reasons we have proposed not to include burst transmission modelling in eLAA PUSCH demodulation tests. However, all companies did not agree with this view in the previous meeting, so in the following we discuss the need of burst transmission modelling further. </w:t>
      </w:r>
    </w:p>
    <w:p w14:paraId="17F9064F" w14:textId="1473CB0D" w:rsidR="005D2328" w:rsidRDefault="005D2328" w:rsidP="008B17A3">
      <w:pPr>
        <w:rPr>
          <w:lang w:eastAsia="zh-CN"/>
        </w:rPr>
      </w:pPr>
      <w:r>
        <w:rPr>
          <w:lang w:eastAsia="zh-CN"/>
        </w:rPr>
        <w:t>In RAN4#82bis meeting</w:t>
      </w:r>
      <w:r w:rsidR="007114E0">
        <w:rPr>
          <w:lang w:eastAsia="zh-CN"/>
        </w:rPr>
        <w:t>,</w:t>
      </w:r>
      <w:r>
        <w:rPr>
          <w:lang w:eastAsia="zh-CN"/>
        </w:rPr>
        <w:t xml:space="preserve"> a burst transmission model was proposed for eLAA PUSCH </w:t>
      </w:r>
      <w:r w:rsidRPr="004506D5">
        <w:rPr>
          <w:lang w:eastAsia="zh-CN"/>
        </w:rPr>
        <w:t>demodulation in [3]. The</w:t>
      </w:r>
      <w:r>
        <w:rPr>
          <w:lang w:eastAsia="zh-CN"/>
        </w:rPr>
        <w:t xml:space="preserve"> </w:t>
      </w:r>
      <w:r w:rsidR="004506D5">
        <w:rPr>
          <w:lang w:eastAsia="zh-CN"/>
        </w:rPr>
        <w:t xml:space="preserve">proposed </w:t>
      </w:r>
      <w:r>
        <w:rPr>
          <w:lang w:eastAsia="zh-CN"/>
        </w:rPr>
        <w:t>model is repeated here for convenience:</w:t>
      </w:r>
    </w:p>
    <w:p w14:paraId="72AE4527" w14:textId="77777777" w:rsidR="004506D5" w:rsidRPr="004506D5" w:rsidRDefault="004506D5" w:rsidP="004506D5">
      <w:pPr>
        <w:ind w:left="720"/>
        <w:rPr>
          <w:i/>
          <w:sz w:val="20"/>
          <w:lang w:eastAsia="zh-CN"/>
        </w:rPr>
      </w:pPr>
      <w:r w:rsidRPr="004506D5">
        <w:rPr>
          <w:rFonts w:hint="eastAsia"/>
          <w:i/>
          <w:sz w:val="20"/>
          <w:lang w:eastAsia="zh-CN"/>
        </w:rPr>
        <w:t>One burst is defined as uplink</w:t>
      </w:r>
      <w:r w:rsidRPr="004506D5">
        <w:rPr>
          <w:i/>
          <w:sz w:val="20"/>
        </w:rPr>
        <w:t xml:space="preserve"> transmissions</w:t>
      </w:r>
      <w:r w:rsidRPr="004506D5">
        <w:rPr>
          <w:rFonts w:hint="eastAsia"/>
          <w:i/>
          <w:sz w:val="20"/>
          <w:lang w:eastAsia="zh-CN"/>
        </w:rPr>
        <w:t xml:space="preserve"> which </w:t>
      </w:r>
      <w:r w:rsidRPr="004506D5">
        <w:rPr>
          <w:i/>
          <w:sz w:val="20"/>
        </w:rPr>
        <w:t>occupy one or more consecutive subframes</w:t>
      </w:r>
      <w:r w:rsidRPr="004506D5">
        <w:rPr>
          <w:rFonts w:hint="eastAsia"/>
          <w:i/>
          <w:sz w:val="20"/>
          <w:lang w:eastAsia="zh-CN"/>
        </w:rPr>
        <w:t>. The burst transmission format is determined as described below:</w:t>
      </w:r>
    </w:p>
    <w:p w14:paraId="229FEDF1" w14:textId="666B2BF6" w:rsidR="004506D5" w:rsidRPr="004506D5" w:rsidRDefault="004506D5" w:rsidP="004506D5">
      <w:pPr>
        <w:pStyle w:val="B1"/>
        <w:ind w:left="720" w:firstLine="0"/>
        <w:rPr>
          <w:rFonts w:eastAsia="SimSun"/>
          <w:i/>
          <w:sz w:val="20"/>
          <w:lang w:val="en-US" w:eastAsia="zh-CN"/>
        </w:rPr>
      </w:pPr>
      <w:r w:rsidRPr="004506D5">
        <w:rPr>
          <w:i/>
          <w:sz w:val="20"/>
          <w:lang w:val="en-US" w:eastAsia="zh-CN"/>
        </w:rPr>
        <w:t>Select</w:t>
      </w:r>
      <w:r w:rsidRPr="004506D5">
        <w:rPr>
          <w:rFonts w:hint="eastAsia"/>
          <w:i/>
          <w:sz w:val="20"/>
          <w:lang w:val="en-US" w:eastAsia="zh-CN"/>
        </w:rPr>
        <w:t xml:space="preserve"> </w:t>
      </w:r>
      <w:r w:rsidRPr="004506D5">
        <w:rPr>
          <w:i/>
          <w:sz w:val="20"/>
          <w:lang w:val="en-US" w:eastAsia="zh-CN"/>
        </w:rPr>
        <w:t>the number of subframes</w:t>
      </w:r>
      <w:r w:rsidRPr="004506D5">
        <w:rPr>
          <w:rFonts w:hint="eastAsia"/>
          <w:i/>
          <w:sz w:val="20"/>
          <w:lang w:val="en-US" w:eastAsia="zh-CN"/>
        </w:rPr>
        <w:t xml:space="preserve"> </w:t>
      </w:r>
      <m:oMath>
        <m:r>
          <w:rPr>
            <w:rFonts w:ascii="Cambria Math" w:hAnsi="Cambria Math"/>
            <w:sz w:val="20"/>
            <w:lang w:val="en-US" w:eastAsia="zh-CN"/>
          </w:rPr>
          <m:t>N</m:t>
        </m:r>
      </m:oMath>
      <w:r w:rsidRPr="004506D5">
        <w:rPr>
          <w:rFonts w:hint="eastAsia"/>
          <w:i/>
          <w:sz w:val="20"/>
          <w:lang w:val="en-US" w:eastAsia="zh-CN"/>
        </w:rPr>
        <w:t xml:space="preserve"> </w:t>
      </w:r>
      <w:r w:rsidRPr="004506D5">
        <w:rPr>
          <w:i/>
          <w:sz w:val="20"/>
          <w:lang w:val="en-US" w:eastAsia="zh-CN"/>
        </w:rPr>
        <w:t xml:space="preserve">randomly from </w:t>
      </w:r>
      <w:r w:rsidRPr="004506D5">
        <w:rPr>
          <w:rFonts w:hint="eastAsia"/>
          <w:i/>
          <w:sz w:val="20"/>
          <w:lang w:val="en-US" w:eastAsia="zh-CN"/>
        </w:rPr>
        <w:t xml:space="preserve">a given set of the number of subframes </w:t>
      </w:r>
      <m:oMath>
        <m:sSub>
          <m:sSubPr>
            <m:ctrlPr>
              <w:rPr>
                <w:rFonts w:ascii="Cambria Math" w:hAnsi="Cambria Math"/>
                <w:i/>
                <w:sz w:val="20"/>
                <w:lang w:val="en-US" w:eastAsia="zh-CN"/>
              </w:rPr>
            </m:ctrlPr>
          </m:sSubPr>
          <m:e>
            <m:r>
              <w:rPr>
                <w:rFonts w:ascii="Cambria Math" w:hAnsi="Cambria Math"/>
                <w:sz w:val="20"/>
                <w:lang w:val="en-US" w:eastAsia="zh-CN"/>
              </w:rPr>
              <m:t>S</m:t>
            </m:r>
          </m:e>
          <m:sub>
            <m:r>
              <m:rPr>
                <m:sty m:val="p"/>
              </m:rPr>
              <w:rPr>
                <w:rFonts w:ascii="Cambria Math" w:hAnsi="Cambria Math"/>
                <w:sz w:val="20"/>
                <w:lang w:val="en-US" w:eastAsia="zh-CN"/>
              </w:rPr>
              <m:t>1</m:t>
            </m:r>
          </m:sub>
        </m:sSub>
      </m:oMath>
      <w:r w:rsidRPr="004506D5">
        <w:rPr>
          <w:i/>
          <w:sz w:val="20"/>
          <w:lang w:val="en-US" w:eastAsia="zh-CN"/>
        </w:rPr>
        <w:t xml:space="preserve"> </w:t>
      </w:r>
      <w:r w:rsidRPr="004506D5">
        <w:rPr>
          <w:rFonts w:hint="eastAsia"/>
          <w:i/>
          <w:sz w:val="20"/>
          <w:lang w:eastAsia="zh-CN"/>
        </w:rPr>
        <w:t>{1, 2, 3, 4</w:t>
      </w:r>
      <w:r w:rsidRPr="004506D5">
        <w:rPr>
          <w:i/>
          <w:sz w:val="20"/>
          <w:lang w:eastAsia="zh-CN"/>
        </w:rPr>
        <w:t>}</w:t>
      </w:r>
      <w:r w:rsidRPr="004506D5">
        <w:rPr>
          <w:rFonts w:eastAsia="SimSun" w:hint="eastAsia"/>
          <w:i/>
          <w:sz w:val="20"/>
          <w:lang w:eastAsia="zh-CN"/>
        </w:rPr>
        <w:t xml:space="preserve"> </w:t>
      </w:r>
      <w:r w:rsidRPr="004506D5">
        <w:rPr>
          <w:i/>
          <w:sz w:val="20"/>
          <w:lang w:val="en-US" w:eastAsia="zh-CN"/>
        </w:rPr>
        <w:t>with equal probability</w:t>
      </w:r>
      <w:r w:rsidRPr="004506D5">
        <w:rPr>
          <w:rFonts w:hint="eastAsia"/>
          <w:i/>
          <w:sz w:val="20"/>
          <w:lang w:val="en-US" w:eastAsia="zh-CN"/>
        </w:rPr>
        <w:t xml:space="preserve"> as the total length of </w:t>
      </w:r>
      <w:r w:rsidRPr="004506D5">
        <w:rPr>
          <w:rFonts w:eastAsia="SimSun" w:hint="eastAsia"/>
          <w:i/>
          <w:sz w:val="20"/>
          <w:lang w:val="en-US" w:eastAsia="zh-CN"/>
        </w:rPr>
        <w:t xml:space="preserve">one </w:t>
      </w:r>
      <w:r w:rsidRPr="004506D5">
        <w:rPr>
          <w:rFonts w:hint="eastAsia"/>
          <w:i/>
          <w:sz w:val="20"/>
          <w:lang w:val="en-US" w:eastAsia="zh-CN"/>
        </w:rPr>
        <w:t xml:space="preserve">burst </w:t>
      </w:r>
      <w:r w:rsidRPr="004506D5">
        <w:rPr>
          <w:i/>
          <w:sz w:val="20"/>
          <w:lang w:val="en-US" w:eastAsia="zh-CN"/>
        </w:rPr>
        <w:t>transmission</w:t>
      </w:r>
      <w:r w:rsidRPr="004506D5">
        <w:rPr>
          <w:rFonts w:hint="eastAsia"/>
          <w:i/>
          <w:sz w:val="20"/>
          <w:lang w:val="en-US" w:eastAsia="zh-CN"/>
        </w:rPr>
        <w:t xml:space="preserve">. The </w:t>
      </w:r>
      <w:r w:rsidRPr="004506D5">
        <w:rPr>
          <w:i/>
          <w:sz w:val="20"/>
          <w:lang w:val="en-US" w:eastAsia="zh-CN"/>
        </w:rPr>
        <w:t>length</w:t>
      </w:r>
      <w:r w:rsidRPr="004506D5">
        <w:rPr>
          <w:rFonts w:hint="eastAsia"/>
          <w:i/>
          <w:sz w:val="20"/>
          <w:lang w:val="en-US" w:eastAsia="zh-CN"/>
        </w:rPr>
        <w:t xml:space="preserve"> includes both occupied </w:t>
      </w:r>
      <w:r w:rsidRPr="004506D5">
        <w:rPr>
          <w:rFonts w:eastAsia="SimSun" w:hint="eastAsia"/>
          <w:i/>
          <w:sz w:val="20"/>
          <w:lang w:val="en-US" w:eastAsia="zh-CN"/>
        </w:rPr>
        <w:t>SC-FDMA</w:t>
      </w:r>
      <w:r w:rsidRPr="004506D5">
        <w:rPr>
          <w:rFonts w:hint="eastAsia"/>
          <w:i/>
          <w:sz w:val="20"/>
          <w:lang w:val="en-US" w:eastAsia="zh-CN"/>
        </w:rPr>
        <w:t xml:space="preserve"> symbols and non-occupied </w:t>
      </w:r>
      <w:r w:rsidRPr="004506D5">
        <w:rPr>
          <w:rFonts w:eastAsia="SimSun" w:hint="eastAsia"/>
          <w:i/>
          <w:sz w:val="20"/>
          <w:lang w:val="en-US" w:eastAsia="zh-CN"/>
        </w:rPr>
        <w:t>SC-FDMA</w:t>
      </w:r>
      <w:r w:rsidRPr="004506D5">
        <w:rPr>
          <w:rFonts w:hint="eastAsia"/>
          <w:i/>
          <w:sz w:val="20"/>
          <w:lang w:val="en-US" w:eastAsia="zh-CN"/>
        </w:rPr>
        <w:t xml:space="preserve"> symbols within the burst </w:t>
      </w:r>
      <w:r w:rsidRPr="004506D5">
        <w:rPr>
          <w:i/>
          <w:sz w:val="20"/>
          <w:lang w:val="en-US" w:eastAsia="zh-CN"/>
        </w:rPr>
        <w:t>format</w:t>
      </w:r>
      <w:r w:rsidRPr="004506D5">
        <w:rPr>
          <w:rFonts w:hint="eastAsia"/>
          <w:i/>
          <w:sz w:val="20"/>
          <w:lang w:val="en-US" w:eastAsia="zh-CN"/>
        </w:rPr>
        <w:t xml:space="preserve">. </w:t>
      </w:r>
      <w:r w:rsidRPr="004506D5">
        <w:rPr>
          <w:rFonts w:eastAsia="SimSun"/>
          <w:i/>
          <w:sz w:val="20"/>
          <w:lang w:val="en-US" w:eastAsia="zh-CN"/>
        </w:rPr>
        <w:t>T</w:t>
      </w:r>
      <w:r w:rsidRPr="004506D5">
        <w:rPr>
          <w:rFonts w:eastAsia="SimSun" w:hint="eastAsia"/>
          <w:i/>
          <w:sz w:val="20"/>
          <w:lang w:val="en-US" w:eastAsia="zh-CN"/>
        </w:rPr>
        <w:t xml:space="preserve">he starting position of the first scheduling subframe is 25us in symbol 0. </w:t>
      </w:r>
      <w:r w:rsidRPr="004506D5">
        <w:rPr>
          <w:rFonts w:eastAsia="SimSun"/>
          <w:i/>
          <w:sz w:val="20"/>
          <w:lang w:val="en-US" w:eastAsia="zh-CN"/>
        </w:rPr>
        <w:t>T</w:t>
      </w:r>
      <w:r w:rsidRPr="004506D5">
        <w:rPr>
          <w:rFonts w:eastAsia="SimSun" w:hint="eastAsia"/>
          <w:i/>
          <w:sz w:val="20"/>
          <w:lang w:val="en-US" w:eastAsia="zh-CN"/>
        </w:rPr>
        <w:t>he PUSCH ending symbol is second to last symbol of the last subframe.</w:t>
      </w:r>
    </w:p>
    <w:p w14:paraId="6C780B4B" w14:textId="77777777" w:rsidR="004506D5" w:rsidRPr="004506D5" w:rsidRDefault="004506D5" w:rsidP="004506D5">
      <w:pPr>
        <w:ind w:left="720"/>
        <w:rPr>
          <w:i/>
          <w:sz w:val="20"/>
          <w:lang w:val="en-US" w:eastAsia="zh-CN"/>
        </w:rPr>
      </w:pPr>
      <w:r w:rsidRPr="004506D5">
        <w:rPr>
          <w:rFonts w:hint="eastAsia"/>
          <w:i/>
          <w:sz w:val="20"/>
          <w:lang w:val="en-US" w:eastAsia="zh-CN"/>
        </w:rPr>
        <w:t>A uni</w:t>
      </w:r>
      <w:r w:rsidRPr="004506D5">
        <w:rPr>
          <w:i/>
          <w:sz w:val="20"/>
          <w:lang w:val="en-US" w:eastAsia="zh-CN"/>
        </w:rPr>
        <w:t>form random variable</w:t>
      </w:r>
      <w:r w:rsidRPr="004506D5">
        <w:rPr>
          <w:rFonts w:hint="eastAsia"/>
          <w:i/>
          <w:sz w:val="20"/>
          <w:lang w:val="en-US" w:eastAsia="zh-CN"/>
        </w:rPr>
        <w:t xml:space="preserve"> </w:t>
      </w:r>
      <w:r w:rsidRPr="004506D5">
        <w:rPr>
          <w:i/>
          <w:sz w:val="20"/>
          <w:lang w:val="en-US" w:eastAsia="zh-CN"/>
        </w:rPr>
        <w:t>from [0, 1]</w:t>
      </w:r>
      <w:r w:rsidRPr="004506D5">
        <w:rPr>
          <w:rFonts w:hint="eastAsia"/>
          <w:i/>
          <w:sz w:val="20"/>
          <w:lang w:val="en-US" w:eastAsia="zh-CN"/>
        </w:rPr>
        <w:t xml:space="preserve"> is generated. </w:t>
      </w:r>
      <w:r w:rsidRPr="004506D5">
        <w:rPr>
          <w:i/>
          <w:sz w:val="20"/>
          <w:lang w:val="en-US" w:eastAsia="zh-CN"/>
        </w:rPr>
        <w:t>If the</w:t>
      </w:r>
      <w:r w:rsidRPr="004506D5">
        <w:rPr>
          <w:rFonts w:hint="eastAsia"/>
          <w:i/>
          <w:sz w:val="20"/>
          <w:lang w:val="en-US" w:eastAsia="zh-CN"/>
        </w:rPr>
        <w:t xml:space="preserve"> random variable is less than p= 0.5  </w:t>
      </w:r>
    </w:p>
    <w:p w14:paraId="545626CB" w14:textId="77777777" w:rsidR="004506D5" w:rsidRPr="004506D5" w:rsidRDefault="004506D5" w:rsidP="004506D5">
      <w:pPr>
        <w:pStyle w:val="B2"/>
        <w:ind w:left="1388"/>
        <w:rPr>
          <w:i/>
          <w:lang w:eastAsia="zh-CN"/>
        </w:rPr>
      </w:pPr>
      <w:r w:rsidRPr="004506D5">
        <w:rPr>
          <w:i/>
          <w:lang w:val="en-US" w:eastAsia="zh-CN"/>
        </w:rPr>
        <w:t>-</w:t>
      </w:r>
      <w:r w:rsidRPr="004506D5">
        <w:rPr>
          <w:i/>
          <w:lang w:val="en-US" w:eastAsia="zh-CN"/>
        </w:rPr>
        <w:tab/>
      </w:r>
      <w:r w:rsidRPr="004506D5">
        <w:rPr>
          <w:i/>
          <w:lang w:eastAsia="zh-CN"/>
        </w:rPr>
        <w:t xml:space="preserve">If both the last subframe of previous burst and first subframe of new burst format are fully occupied, start burst transmission after deferring one subframe from the last subframe of previous burst. Otherwise, start burst transmission at the end of last subframe of previous burst. </w:t>
      </w:r>
    </w:p>
    <w:p w14:paraId="008A435F" w14:textId="77777777" w:rsidR="004506D5" w:rsidRPr="004506D5" w:rsidRDefault="004506D5" w:rsidP="004506D5">
      <w:pPr>
        <w:ind w:left="720"/>
        <w:rPr>
          <w:i/>
          <w:sz w:val="20"/>
          <w:lang w:val="en-US" w:eastAsia="zh-CN"/>
        </w:rPr>
      </w:pPr>
      <w:r w:rsidRPr="004506D5">
        <w:rPr>
          <w:rFonts w:hint="eastAsia"/>
          <w:i/>
          <w:sz w:val="20"/>
          <w:lang w:val="en-US" w:eastAsia="zh-CN"/>
        </w:rPr>
        <w:t xml:space="preserve">Otherwise, the </w:t>
      </w:r>
      <w:r w:rsidRPr="004506D5">
        <w:rPr>
          <w:i/>
          <w:sz w:val="20"/>
          <w:lang w:val="en-US" w:eastAsia="zh-CN"/>
        </w:rPr>
        <w:t>burst transmission</w:t>
      </w:r>
      <w:r w:rsidRPr="004506D5">
        <w:rPr>
          <w:rFonts w:hint="eastAsia"/>
          <w:i/>
          <w:sz w:val="20"/>
          <w:lang w:val="en-US" w:eastAsia="zh-CN"/>
        </w:rPr>
        <w:t xml:space="preserve"> is muted and the m</w:t>
      </w:r>
      <w:r w:rsidRPr="004506D5">
        <w:rPr>
          <w:i/>
          <w:sz w:val="20"/>
          <w:lang w:val="en-US" w:eastAsia="zh-CN"/>
        </w:rPr>
        <w:t xml:space="preserve">uting duration is </w:t>
      </w:r>
      <w:r w:rsidRPr="004506D5">
        <w:rPr>
          <w:rFonts w:hint="eastAsia"/>
          <w:i/>
          <w:sz w:val="20"/>
          <w:lang w:val="en-US" w:eastAsia="zh-CN"/>
        </w:rPr>
        <w:t xml:space="preserve">the same as the number of subframes for </w:t>
      </w:r>
      <w:r w:rsidRPr="004506D5">
        <w:rPr>
          <w:i/>
          <w:sz w:val="20"/>
          <w:lang w:val="en-US" w:eastAsia="zh-CN"/>
        </w:rPr>
        <w:t>determined</w:t>
      </w:r>
      <w:r w:rsidRPr="004506D5">
        <w:rPr>
          <w:rFonts w:hint="eastAsia"/>
          <w:i/>
          <w:sz w:val="20"/>
          <w:lang w:val="en-US" w:eastAsia="zh-CN"/>
        </w:rPr>
        <w:t xml:space="preserve"> burst format.</w:t>
      </w:r>
    </w:p>
    <w:p w14:paraId="0C1F3372" w14:textId="501FCA1B" w:rsidR="005D2328" w:rsidRDefault="00051178" w:rsidP="004506D5">
      <w:pPr>
        <w:rPr>
          <w:lang w:eastAsia="zh-CN"/>
        </w:rPr>
      </w:pPr>
      <w:r>
        <w:rPr>
          <w:lang w:val="en-US" w:eastAsia="zh-CN"/>
        </w:rPr>
        <w:t xml:space="preserve">As this is the only proposed burst transmission model so far, </w:t>
      </w:r>
      <w:r w:rsidR="004506D5">
        <w:rPr>
          <w:lang w:val="en-US" w:eastAsia="zh-CN"/>
        </w:rPr>
        <w:t xml:space="preserve">we have </w:t>
      </w:r>
      <w:r>
        <w:rPr>
          <w:lang w:val="en-US" w:eastAsia="zh-CN"/>
        </w:rPr>
        <w:t>used this model</w:t>
      </w:r>
      <w:r w:rsidR="00AA281E">
        <w:rPr>
          <w:lang w:val="en-US" w:eastAsia="zh-CN"/>
        </w:rPr>
        <w:t xml:space="preserve"> to </w:t>
      </w:r>
      <w:r w:rsidR="00AA281E">
        <w:rPr>
          <w:lang w:eastAsia="zh-CN"/>
        </w:rPr>
        <w:t>simulate</w:t>
      </w:r>
      <w:r w:rsidR="005D2328">
        <w:rPr>
          <w:lang w:eastAsia="zh-CN"/>
        </w:rPr>
        <w:t xml:space="preserve"> eLAA PUSCH demodulation performance with and with</w:t>
      </w:r>
      <w:r w:rsidR="00AA281E">
        <w:rPr>
          <w:lang w:eastAsia="zh-CN"/>
        </w:rPr>
        <w:t xml:space="preserve">out including the </w:t>
      </w:r>
      <w:r w:rsidR="00625519">
        <w:rPr>
          <w:lang w:eastAsia="zh-CN"/>
        </w:rPr>
        <w:t>model</w:t>
      </w:r>
      <w:r w:rsidR="005D2328">
        <w:rPr>
          <w:lang w:eastAsia="zh-CN"/>
        </w:rPr>
        <w:t xml:space="preserve">. </w:t>
      </w:r>
      <w:r w:rsidR="00625519">
        <w:rPr>
          <w:lang w:eastAsia="zh-CN"/>
        </w:rPr>
        <w:t xml:space="preserve">Simulation </w:t>
      </w:r>
      <w:r w:rsidR="005D2328">
        <w:rPr>
          <w:lang w:eastAsia="zh-CN"/>
        </w:rPr>
        <w:t>results are shown in Table 2 for 1Tx-2Rx allocation.</w:t>
      </w:r>
      <w:r w:rsidR="00AA281E">
        <w:rPr>
          <w:lang w:eastAsia="zh-CN"/>
        </w:rPr>
        <w:t xml:space="preserve"> Other simulation </w:t>
      </w:r>
      <w:r w:rsidR="00213EB5">
        <w:rPr>
          <w:lang w:eastAsia="zh-CN"/>
        </w:rPr>
        <w:t>parameters</w:t>
      </w:r>
      <w:r w:rsidR="00AA281E">
        <w:rPr>
          <w:lang w:eastAsia="zh-CN"/>
        </w:rPr>
        <w:t xml:space="preserve"> are as agreed earlier.</w:t>
      </w:r>
    </w:p>
    <w:p w14:paraId="26E0D72E" w14:textId="2F4D364E" w:rsidR="005D2328" w:rsidRDefault="005D2328" w:rsidP="005D2328">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eLAA PUSCH </w:t>
      </w:r>
      <w:r w:rsidR="007114E0">
        <w:t>simulation results with and without burst transmission model</w:t>
      </w:r>
      <w:r>
        <w:t>.</w:t>
      </w:r>
    </w:p>
    <w:tbl>
      <w:tblPr>
        <w:tblStyle w:val="TableGrid"/>
        <w:tblW w:w="0" w:type="auto"/>
        <w:jc w:val="center"/>
        <w:tblLook w:val="04A0" w:firstRow="1" w:lastRow="0" w:firstColumn="1" w:lastColumn="0" w:noHBand="0" w:noVBand="1"/>
      </w:tblPr>
      <w:tblGrid>
        <w:gridCol w:w="1106"/>
        <w:gridCol w:w="1058"/>
        <w:gridCol w:w="1541"/>
        <w:gridCol w:w="1461"/>
        <w:gridCol w:w="1461"/>
      </w:tblGrid>
      <w:tr w:rsidR="00A918D5" w:rsidRPr="002D3A22" w14:paraId="25A2F22D" w14:textId="7F4A04A8" w:rsidTr="00A918D5">
        <w:trPr>
          <w:trHeight w:val="444"/>
          <w:jc w:val="center"/>
        </w:trPr>
        <w:tc>
          <w:tcPr>
            <w:tcW w:w="3705" w:type="dxa"/>
            <w:gridSpan w:val="3"/>
            <w:vAlign w:val="center"/>
          </w:tcPr>
          <w:p w14:paraId="1AABC7F2" w14:textId="77777777" w:rsidR="00A918D5" w:rsidRPr="002D3A22" w:rsidRDefault="00A918D5" w:rsidP="009962D1">
            <w:pPr>
              <w:spacing w:after="0"/>
              <w:jc w:val="center"/>
              <w:rPr>
                <w:rFonts w:ascii="Arial" w:hAnsi="Arial" w:cs="Arial"/>
                <w:b/>
                <w:sz w:val="18"/>
                <w:lang w:eastAsia="zh-CN"/>
              </w:rPr>
            </w:pPr>
            <w:r w:rsidRPr="00A415D4">
              <w:rPr>
                <w:rFonts w:ascii="Arial" w:hAnsi="Arial" w:cs="Arial"/>
                <w:b/>
                <w:sz w:val="22"/>
                <w:lang w:eastAsia="zh-CN"/>
              </w:rPr>
              <w:t xml:space="preserve">SNR [dB]  </w:t>
            </w:r>
          </w:p>
        </w:tc>
        <w:tc>
          <w:tcPr>
            <w:tcW w:w="1461" w:type="dxa"/>
            <w:vAlign w:val="center"/>
          </w:tcPr>
          <w:p w14:paraId="01A803B5" w14:textId="64B4A983" w:rsidR="00A918D5" w:rsidRPr="002D3A22" w:rsidRDefault="00A918D5" w:rsidP="009962D1">
            <w:pPr>
              <w:spacing w:after="0"/>
              <w:jc w:val="center"/>
              <w:rPr>
                <w:rFonts w:ascii="Arial" w:hAnsi="Arial" w:cs="Arial"/>
                <w:b/>
                <w:sz w:val="20"/>
                <w:lang w:eastAsia="zh-CN"/>
              </w:rPr>
            </w:pPr>
            <w:r>
              <w:rPr>
                <w:rFonts w:ascii="Arial" w:hAnsi="Arial" w:cs="Arial"/>
                <w:b/>
                <w:sz w:val="20"/>
                <w:lang w:eastAsia="zh-CN"/>
              </w:rPr>
              <w:t>No burst transmission model</w:t>
            </w:r>
          </w:p>
        </w:tc>
        <w:tc>
          <w:tcPr>
            <w:tcW w:w="1461" w:type="dxa"/>
          </w:tcPr>
          <w:p w14:paraId="55A19026" w14:textId="121433F9" w:rsidR="00A918D5" w:rsidRDefault="00A918D5" w:rsidP="009962D1">
            <w:pPr>
              <w:spacing w:after="0"/>
              <w:jc w:val="center"/>
              <w:rPr>
                <w:rFonts w:ascii="Arial" w:hAnsi="Arial" w:cs="Arial"/>
                <w:b/>
                <w:sz w:val="20"/>
                <w:lang w:eastAsia="zh-CN"/>
              </w:rPr>
            </w:pPr>
            <w:r>
              <w:rPr>
                <w:rFonts w:ascii="Arial" w:hAnsi="Arial" w:cs="Arial"/>
                <w:b/>
                <w:sz w:val="20"/>
                <w:lang w:eastAsia="zh-CN"/>
              </w:rPr>
              <w:t>Burst transmission model</w:t>
            </w:r>
          </w:p>
        </w:tc>
      </w:tr>
      <w:tr w:rsidR="00051178" w:rsidRPr="002D3A22" w14:paraId="7D0EB5CD" w14:textId="3223EA08" w:rsidTr="00051178">
        <w:trPr>
          <w:jc w:val="center"/>
        </w:trPr>
        <w:tc>
          <w:tcPr>
            <w:tcW w:w="1106" w:type="dxa"/>
            <w:vMerge w:val="restart"/>
            <w:vAlign w:val="center"/>
          </w:tcPr>
          <w:p w14:paraId="77315D65" w14:textId="77777777" w:rsidR="00051178" w:rsidRDefault="00051178" w:rsidP="00051178">
            <w:pPr>
              <w:jc w:val="center"/>
              <w:rPr>
                <w:rFonts w:ascii="Arial" w:hAnsi="Arial" w:cs="Arial"/>
                <w:b/>
                <w:sz w:val="18"/>
                <w:lang w:eastAsia="zh-CN"/>
              </w:rPr>
            </w:pPr>
            <w:r w:rsidRPr="002D3A22">
              <w:rPr>
                <w:rFonts w:ascii="Arial" w:hAnsi="Arial" w:cs="Arial"/>
                <w:b/>
                <w:sz w:val="18"/>
                <w:lang w:eastAsia="zh-CN"/>
              </w:rPr>
              <w:t>70 % TP</w:t>
            </w:r>
            <w:r>
              <w:rPr>
                <w:rFonts w:ascii="Arial" w:hAnsi="Arial" w:cs="Arial"/>
                <w:b/>
                <w:sz w:val="18"/>
                <w:lang w:eastAsia="zh-CN"/>
              </w:rPr>
              <w:t xml:space="preserve">, </w:t>
            </w:r>
          </w:p>
          <w:p w14:paraId="3BD8E81C" w14:textId="77777777" w:rsidR="00051178" w:rsidRPr="002D3A22" w:rsidRDefault="00051178" w:rsidP="00051178">
            <w:pPr>
              <w:jc w:val="center"/>
              <w:rPr>
                <w:rFonts w:ascii="Arial" w:hAnsi="Arial" w:cs="Arial"/>
                <w:b/>
                <w:sz w:val="18"/>
                <w:lang w:eastAsia="zh-CN"/>
              </w:rPr>
            </w:pPr>
            <w:r>
              <w:rPr>
                <w:rFonts w:ascii="Arial" w:hAnsi="Arial" w:cs="Arial"/>
                <w:b/>
                <w:sz w:val="18"/>
                <w:lang w:eastAsia="zh-CN"/>
              </w:rPr>
              <w:t>EPA5</w:t>
            </w:r>
          </w:p>
        </w:tc>
        <w:tc>
          <w:tcPr>
            <w:tcW w:w="1058" w:type="dxa"/>
            <w:vMerge w:val="restart"/>
            <w:vAlign w:val="center"/>
          </w:tcPr>
          <w:p w14:paraId="0B4D5883" w14:textId="77777777" w:rsidR="00051178" w:rsidRPr="002D3A22" w:rsidRDefault="00051178" w:rsidP="00051178">
            <w:pPr>
              <w:jc w:val="center"/>
              <w:rPr>
                <w:rFonts w:ascii="Arial" w:hAnsi="Arial" w:cs="Arial"/>
                <w:b/>
                <w:sz w:val="18"/>
                <w:lang w:eastAsia="zh-CN"/>
              </w:rPr>
            </w:pPr>
            <w:r w:rsidRPr="002D3A22">
              <w:rPr>
                <w:rFonts w:ascii="Arial" w:hAnsi="Arial" w:cs="Arial"/>
                <w:b/>
                <w:sz w:val="18"/>
                <w:lang w:eastAsia="zh-CN"/>
              </w:rPr>
              <w:t>2 Rx</w:t>
            </w:r>
          </w:p>
        </w:tc>
        <w:tc>
          <w:tcPr>
            <w:tcW w:w="1541" w:type="dxa"/>
            <w:vAlign w:val="bottom"/>
          </w:tcPr>
          <w:p w14:paraId="31494101" w14:textId="77777777" w:rsidR="00051178" w:rsidRPr="002D3A22" w:rsidRDefault="00051178" w:rsidP="00051178">
            <w:pPr>
              <w:spacing w:after="0"/>
              <w:jc w:val="center"/>
              <w:rPr>
                <w:rFonts w:ascii="Arial" w:hAnsi="Arial" w:cs="Arial"/>
                <w:sz w:val="18"/>
              </w:rPr>
            </w:pPr>
            <w:r w:rsidRPr="002D3A22">
              <w:rPr>
                <w:rFonts w:ascii="Arial" w:hAnsi="Arial" w:cs="Arial"/>
                <w:sz w:val="18"/>
              </w:rPr>
              <w:t xml:space="preserve">QPSK </w:t>
            </w:r>
          </w:p>
          <w:p w14:paraId="624F8BAB" w14:textId="77777777" w:rsidR="00051178" w:rsidRPr="002D3A22" w:rsidRDefault="00051178" w:rsidP="00051178">
            <w:pPr>
              <w:jc w:val="center"/>
              <w:rPr>
                <w:rFonts w:ascii="Arial" w:hAnsi="Arial" w:cs="Arial"/>
                <w:sz w:val="18"/>
                <w:lang w:eastAsia="zh-CN"/>
              </w:rPr>
            </w:pPr>
            <w:r w:rsidRPr="002D3A22">
              <w:rPr>
                <w:rFonts w:ascii="Arial" w:hAnsi="Arial" w:cs="Arial"/>
                <w:sz w:val="18"/>
              </w:rPr>
              <w:t>(MCS 5)</w:t>
            </w:r>
          </w:p>
        </w:tc>
        <w:tc>
          <w:tcPr>
            <w:tcW w:w="1461" w:type="dxa"/>
            <w:vAlign w:val="bottom"/>
          </w:tcPr>
          <w:p w14:paraId="72A69E2A" w14:textId="4715E8C0" w:rsidR="00051178" w:rsidRPr="00A415D4" w:rsidRDefault="00051178" w:rsidP="00051178">
            <w:pPr>
              <w:jc w:val="center"/>
              <w:rPr>
                <w:rFonts w:ascii="Arial" w:hAnsi="Arial" w:cs="Arial"/>
                <w:sz w:val="18"/>
              </w:rPr>
            </w:pPr>
            <w:r w:rsidRPr="00051178">
              <w:rPr>
                <w:rFonts w:ascii="Arial" w:hAnsi="Arial" w:cs="Arial"/>
                <w:sz w:val="18"/>
              </w:rPr>
              <w:t>-2.60</w:t>
            </w:r>
          </w:p>
        </w:tc>
        <w:tc>
          <w:tcPr>
            <w:tcW w:w="1461" w:type="dxa"/>
            <w:vAlign w:val="bottom"/>
          </w:tcPr>
          <w:p w14:paraId="26D601C9" w14:textId="3C25B6C0" w:rsidR="00051178" w:rsidRPr="00A415D4" w:rsidRDefault="00051178" w:rsidP="00051178">
            <w:pPr>
              <w:jc w:val="center"/>
              <w:rPr>
                <w:rFonts w:ascii="Arial" w:hAnsi="Arial" w:cs="Arial"/>
                <w:sz w:val="18"/>
              </w:rPr>
            </w:pPr>
            <w:r w:rsidRPr="00051178">
              <w:rPr>
                <w:rFonts w:ascii="Arial" w:hAnsi="Arial" w:cs="Arial"/>
                <w:sz w:val="18"/>
              </w:rPr>
              <w:t>-2.60</w:t>
            </w:r>
          </w:p>
        </w:tc>
      </w:tr>
      <w:tr w:rsidR="00051178" w:rsidRPr="002D3A22" w14:paraId="413D4CDC" w14:textId="7B0F3D6E" w:rsidTr="00051178">
        <w:trPr>
          <w:jc w:val="center"/>
        </w:trPr>
        <w:tc>
          <w:tcPr>
            <w:tcW w:w="1106" w:type="dxa"/>
            <w:vMerge/>
            <w:vAlign w:val="center"/>
          </w:tcPr>
          <w:p w14:paraId="3861861D" w14:textId="77777777" w:rsidR="00051178" w:rsidRPr="002D3A22" w:rsidRDefault="00051178" w:rsidP="00051178">
            <w:pPr>
              <w:rPr>
                <w:rFonts w:ascii="Arial" w:hAnsi="Arial" w:cs="Arial"/>
                <w:b/>
                <w:sz w:val="18"/>
                <w:lang w:eastAsia="zh-CN"/>
              </w:rPr>
            </w:pPr>
          </w:p>
        </w:tc>
        <w:tc>
          <w:tcPr>
            <w:tcW w:w="1058" w:type="dxa"/>
            <w:vMerge/>
            <w:vAlign w:val="center"/>
          </w:tcPr>
          <w:p w14:paraId="1062DE21" w14:textId="77777777" w:rsidR="00051178" w:rsidRPr="002D3A22" w:rsidRDefault="00051178" w:rsidP="00051178">
            <w:pPr>
              <w:jc w:val="center"/>
              <w:rPr>
                <w:rFonts w:ascii="Arial" w:hAnsi="Arial" w:cs="Arial"/>
                <w:b/>
                <w:sz w:val="18"/>
                <w:lang w:eastAsia="zh-CN"/>
              </w:rPr>
            </w:pPr>
          </w:p>
        </w:tc>
        <w:tc>
          <w:tcPr>
            <w:tcW w:w="1541" w:type="dxa"/>
            <w:vAlign w:val="bottom"/>
          </w:tcPr>
          <w:p w14:paraId="3BF0586D" w14:textId="77777777" w:rsidR="00051178" w:rsidRPr="002D3A22" w:rsidRDefault="00051178" w:rsidP="00051178">
            <w:pPr>
              <w:spacing w:after="0"/>
              <w:jc w:val="center"/>
              <w:rPr>
                <w:rFonts w:ascii="Arial" w:hAnsi="Arial" w:cs="Arial"/>
                <w:sz w:val="18"/>
              </w:rPr>
            </w:pPr>
            <w:r w:rsidRPr="002D3A22">
              <w:rPr>
                <w:rFonts w:ascii="Arial" w:hAnsi="Arial" w:cs="Arial"/>
                <w:sz w:val="18"/>
              </w:rPr>
              <w:t xml:space="preserve">16QAM </w:t>
            </w:r>
          </w:p>
          <w:p w14:paraId="0E7D2F88" w14:textId="77777777" w:rsidR="00051178" w:rsidRPr="002D3A22" w:rsidRDefault="00051178" w:rsidP="00051178">
            <w:pPr>
              <w:jc w:val="center"/>
              <w:rPr>
                <w:rFonts w:ascii="Arial" w:hAnsi="Arial" w:cs="Arial"/>
                <w:sz w:val="18"/>
                <w:lang w:eastAsia="zh-CN"/>
              </w:rPr>
            </w:pPr>
            <w:r w:rsidRPr="002D3A22">
              <w:rPr>
                <w:rFonts w:ascii="Arial" w:hAnsi="Arial" w:cs="Arial"/>
                <w:sz w:val="18"/>
              </w:rPr>
              <w:t>(MCS 19)</w:t>
            </w:r>
          </w:p>
        </w:tc>
        <w:tc>
          <w:tcPr>
            <w:tcW w:w="1461" w:type="dxa"/>
            <w:vAlign w:val="bottom"/>
          </w:tcPr>
          <w:p w14:paraId="0AF056C4" w14:textId="396613E7" w:rsidR="00051178" w:rsidRPr="00A415D4" w:rsidRDefault="00051178" w:rsidP="00051178">
            <w:pPr>
              <w:jc w:val="center"/>
              <w:rPr>
                <w:rFonts w:ascii="Arial" w:hAnsi="Arial" w:cs="Arial"/>
                <w:sz w:val="18"/>
              </w:rPr>
            </w:pPr>
            <w:r w:rsidRPr="00051178">
              <w:rPr>
                <w:rFonts w:ascii="Arial" w:hAnsi="Arial" w:cs="Arial"/>
                <w:sz w:val="18"/>
              </w:rPr>
              <w:t>10.29</w:t>
            </w:r>
          </w:p>
        </w:tc>
        <w:tc>
          <w:tcPr>
            <w:tcW w:w="1461" w:type="dxa"/>
            <w:vAlign w:val="bottom"/>
          </w:tcPr>
          <w:p w14:paraId="12B494C2" w14:textId="0296B2DE" w:rsidR="00051178" w:rsidRPr="00A415D4" w:rsidRDefault="00051178" w:rsidP="00051178">
            <w:pPr>
              <w:jc w:val="center"/>
              <w:rPr>
                <w:rFonts w:ascii="Arial" w:hAnsi="Arial" w:cs="Arial"/>
                <w:sz w:val="18"/>
              </w:rPr>
            </w:pPr>
            <w:r w:rsidRPr="00051178">
              <w:rPr>
                <w:rFonts w:ascii="Arial" w:hAnsi="Arial" w:cs="Arial"/>
                <w:sz w:val="18"/>
              </w:rPr>
              <w:t>10.26</w:t>
            </w:r>
          </w:p>
        </w:tc>
      </w:tr>
      <w:tr w:rsidR="00051178" w:rsidRPr="002D3A22" w14:paraId="2901C7DC" w14:textId="34BB8A41" w:rsidTr="00051178">
        <w:trPr>
          <w:jc w:val="center"/>
        </w:trPr>
        <w:tc>
          <w:tcPr>
            <w:tcW w:w="1106" w:type="dxa"/>
            <w:vMerge/>
            <w:vAlign w:val="center"/>
          </w:tcPr>
          <w:p w14:paraId="67BA5B7A" w14:textId="77777777" w:rsidR="00051178" w:rsidRPr="002D3A22" w:rsidRDefault="00051178" w:rsidP="00051178">
            <w:pPr>
              <w:rPr>
                <w:rFonts w:ascii="Arial" w:hAnsi="Arial" w:cs="Arial"/>
                <w:b/>
                <w:sz w:val="18"/>
                <w:lang w:eastAsia="zh-CN"/>
              </w:rPr>
            </w:pPr>
          </w:p>
        </w:tc>
        <w:tc>
          <w:tcPr>
            <w:tcW w:w="1058" w:type="dxa"/>
            <w:vMerge/>
            <w:vAlign w:val="center"/>
          </w:tcPr>
          <w:p w14:paraId="73544310" w14:textId="77777777" w:rsidR="00051178" w:rsidRPr="002D3A22" w:rsidRDefault="00051178" w:rsidP="00051178">
            <w:pPr>
              <w:jc w:val="center"/>
              <w:rPr>
                <w:rFonts w:ascii="Arial" w:hAnsi="Arial" w:cs="Arial"/>
                <w:b/>
                <w:sz w:val="18"/>
                <w:lang w:eastAsia="zh-CN"/>
              </w:rPr>
            </w:pPr>
          </w:p>
        </w:tc>
        <w:tc>
          <w:tcPr>
            <w:tcW w:w="1541" w:type="dxa"/>
            <w:vAlign w:val="bottom"/>
          </w:tcPr>
          <w:p w14:paraId="029DC4A9" w14:textId="77777777" w:rsidR="00051178" w:rsidRPr="002D3A22" w:rsidRDefault="00051178" w:rsidP="00051178">
            <w:pPr>
              <w:spacing w:after="0"/>
              <w:jc w:val="center"/>
              <w:rPr>
                <w:rFonts w:ascii="Arial" w:hAnsi="Arial" w:cs="Arial"/>
                <w:sz w:val="18"/>
              </w:rPr>
            </w:pPr>
            <w:r w:rsidRPr="002D3A22">
              <w:rPr>
                <w:rFonts w:ascii="Arial" w:hAnsi="Arial" w:cs="Arial"/>
                <w:sz w:val="18"/>
              </w:rPr>
              <w:t xml:space="preserve">64QAM </w:t>
            </w:r>
          </w:p>
          <w:p w14:paraId="798E4701" w14:textId="77777777" w:rsidR="00051178" w:rsidRPr="002D3A22" w:rsidRDefault="00051178" w:rsidP="00051178">
            <w:pPr>
              <w:jc w:val="center"/>
              <w:rPr>
                <w:rFonts w:ascii="Arial" w:hAnsi="Arial" w:cs="Arial"/>
                <w:sz w:val="18"/>
                <w:lang w:val="fi-FI" w:eastAsia="fi-FI"/>
              </w:rPr>
            </w:pPr>
            <w:r w:rsidRPr="002D3A22">
              <w:rPr>
                <w:rFonts w:ascii="Arial" w:hAnsi="Arial" w:cs="Arial"/>
                <w:sz w:val="18"/>
              </w:rPr>
              <w:t>(MCS 27)</w:t>
            </w:r>
          </w:p>
        </w:tc>
        <w:tc>
          <w:tcPr>
            <w:tcW w:w="1461" w:type="dxa"/>
            <w:vAlign w:val="bottom"/>
          </w:tcPr>
          <w:p w14:paraId="677FB2F8" w14:textId="1EC88679" w:rsidR="00051178" w:rsidRPr="00A415D4" w:rsidRDefault="00051178" w:rsidP="00051178">
            <w:pPr>
              <w:jc w:val="center"/>
              <w:rPr>
                <w:rFonts w:ascii="Arial" w:hAnsi="Arial" w:cs="Arial"/>
                <w:sz w:val="18"/>
              </w:rPr>
            </w:pPr>
            <w:r w:rsidRPr="00051178">
              <w:rPr>
                <w:rFonts w:ascii="Arial" w:hAnsi="Arial" w:cs="Arial"/>
                <w:sz w:val="18"/>
              </w:rPr>
              <w:t>16.93</w:t>
            </w:r>
          </w:p>
        </w:tc>
        <w:tc>
          <w:tcPr>
            <w:tcW w:w="1461" w:type="dxa"/>
            <w:vAlign w:val="bottom"/>
          </w:tcPr>
          <w:p w14:paraId="19B3A6CC" w14:textId="641CE523" w:rsidR="00051178" w:rsidRPr="00A415D4" w:rsidRDefault="00051178" w:rsidP="00051178">
            <w:pPr>
              <w:jc w:val="center"/>
              <w:rPr>
                <w:rFonts w:ascii="Arial" w:hAnsi="Arial" w:cs="Arial"/>
                <w:sz w:val="18"/>
              </w:rPr>
            </w:pPr>
            <w:r w:rsidRPr="00051178">
              <w:rPr>
                <w:rFonts w:ascii="Arial" w:hAnsi="Arial" w:cs="Arial"/>
                <w:sz w:val="18"/>
              </w:rPr>
              <w:t>16.93</w:t>
            </w:r>
          </w:p>
        </w:tc>
      </w:tr>
    </w:tbl>
    <w:p w14:paraId="6CA4F995" w14:textId="448C0076" w:rsidR="005D2328" w:rsidRDefault="005D2328" w:rsidP="008B17A3">
      <w:pPr>
        <w:rPr>
          <w:lang w:eastAsia="zh-CN"/>
        </w:rPr>
      </w:pPr>
    </w:p>
    <w:p w14:paraId="49FA8CE7" w14:textId="5B815744" w:rsidR="00A918D5" w:rsidRDefault="00A918D5" w:rsidP="008B17A3">
      <w:pPr>
        <w:rPr>
          <w:lang w:eastAsia="zh-CN"/>
        </w:rPr>
      </w:pPr>
      <w:r>
        <w:rPr>
          <w:lang w:eastAsia="zh-CN"/>
        </w:rPr>
        <w:t xml:space="preserve">As can be seen from the results, the </w:t>
      </w:r>
      <w:r w:rsidR="00051178">
        <w:rPr>
          <w:lang w:eastAsia="zh-CN"/>
        </w:rPr>
        <w:t xml:space="preserve">70 % throughput SNR </w:t>
      </w:r>
      <w:r>
        <w:rPr>
          <w:lang w:eastAsia="zh-CN"/>
        </w:rPr>
        <w:t xml:space="preserve">performance with and without </w:t>
      </w:r>
      <w:r w:rsidR="004506D5">
        <w:rPr>
          <w:lang w:eastAsia="zh-CN"/>
        </w:rPr>
        <w:t xml:space="preserve">the proposed </w:t>
      </w:r>
      <w:r>
        <w:rPr>
          <w:lang w:eastAsia="zh-CN"/>
        </w:rPr>
        <w:t xml:space="preserve">burst transmission </w:t>
      </w:r>
      <w:r w:rsidR="004506D5">
        <w:rPr>
          <w:lang w:eastAsia="zh-CN"/>
        </w:rPr>
        <w:t xml:space="preserve">model </w:t>
      </w:r>
      <w:r w:rsidR="00625519">
        <w:rPr>
          <w:lang w:eastAsia="zh-CN"/>
        </w:rPr>
        <w:t xml:space="preserve">is </w:t>
      </w:r>
      <w:r w:rsidR="00051178">
        <w:rPr>
          <w:lang w:eastAsia="zh-CN"/>
        </w:rPr>
        <w:t>almost the same</w:t>
      </w:r>
      <w:r w:rsidR="004506D5">
        <w:rPr>
          <w:lang w:eastAsia="zh-CN"/>
        </w:rPr>
        <w:t xml:space="preserve"> in </w:t>
      </w:r>
      <w:r w:rsidR="007114E0">
        <w:rPr>
          <w:lang w:eastAsia="zh-CN"/>
        </w:rPr>
        <w:t>our</w:t>
      </w:r>
      <w:r w:rsidR="004506D5">
        <w:rPr>
          <w:lang w:eastAsia="zh-CN"/>
        </w:rPr>
        <w:t xml:space="preserve"> simulations. </w:t>
      </w:r>
      <w:r w:rsidR="007114E0">
        <w:rPr>
          <w:lang w:eastAsia="zh-CN"/>
        </w:rPr>
        <w:t xml:space="preserve">The only clear impact is in the absolute throughput, which is of course lower with burst model as not all subframes are used. Relative throughput, i.e. the number of successful transmissions related to overall transmissions, is nonetheless the same. </w:t>
      </w:r>
      <w:r w:rsidR="00F40850">
        <w:rPr>
          <w:lang w:eastAsia="zh-CN"/>
        </w:rPr>
        <w:t>Thus, burst</w:t>
      </w:r>
      <w:r w:rsidR="0010320E">
        <w:rPr>
          <w:lang w:eastAsia="zh-CN"/>
        </w:rPr>
        <w:t xml:space="preserve"> transmission</w:t>
      </w:r>
      <w:r w:rsidR="00F40850">
        <w:rPr>
          <w:lang w:eastAsia="zh-CN"/>
        </w:rPr>
        <w:t xml:space="preserve"> compared to transmission where all subframes are available at the eNB</w:t>
      </w:r>
      <w:r w:rsidR="0010320E">
        <w:rPr>
          <w:lang w:eastAsia="zh-CN"/>
        </w:rPr>
        <w:t xml:space="preserve"> does not seem to impact eNB </w:t>
      </w:r>
      <w:r w:rsidR="004161A5">
        <w:rPr>
          <w:lang w:eastAsia="zh-CN"/>
        </w:rPr>
        <w:t>demodulation performance in</w:t>
      </w:r>
      <w:r w:rsidR="00E2584C">
        <w:rPr>
          <w:lang w:eastAsia="zh-CN"/>
        </w:rPr>
        <w:t xml:space="preserve"> eLAA</w:t>
      </w:r>
      <w:r w:rsidR="004161A5">
        <w:rPr>
          <w:lang w:eastAsia="zh-CN"/>
        </w:rPr>
        <w:t xml:space="preserve"> PUSCH</w:t>
      </w:r>
      <w:r w:rsidR="00E2584C">
        <w:rPr>
          <w:lang w:eastAsia="zh-CN"/>
        </w:rPr>
        <w:t xml:space="preserve">, and will mainly </w:t>
      </w:r>
      <w:r w:rsidR="007114E0">
        <w:rPr>
          <w:lang w:eastAsia="zh-CN"/>
        </w:rPr>
        <w:t>increase test time and complexity</w:t>
      </w:r>
      <w:r w:rsidR="0010320E">
        <w:rPr>
          <w:lang w:eastAsia="zh-CN"/>
        </w:rPr>
        <w:t xml:space="preserve">. </w:t>
      </w:r>
      <w:r w:rsidR="004161A5">
        <w:rPr>
          <w:lang w:eastAsia="zh-CN"/>
        </w:rPr>
        <w:t>Based on this result, we propose the following:</w:t>
      </w:r>
    </w:p>
    <w:p w14:paraId="3C64F3EB" w14:textId="0C37BD0C" w:rsidR="005D2328" w:rsidRPr="00E2584C" w:rsidRDefault="004161A5" w:rsidP="008B17A3">
      <w:pPr>
        <w:rPr>
          <w:b/>
          <w:lang w:eastAsia="zh-CN"/>
        </w:rPr>
      </w:pPr>
      <w:r>
        <w:rPr>
          <w:b/>
          <w:lang w:eastAsia="zh-CN"/>
        </w:rPr>
        <w:t>Proposal 1: B</w:t>
      </w:r>
      <w:r w:rsidRPr="004161A5">
        <w:rPr>
          <w:b/>
          <w:lang w:eastAsia="zh-CN"/>
        </w:rPr>
        <w:t xml:space="preserve">urst transmission modelling </w:t>
      </w:r>
      <w:r>
        <w:rPr>
          <w:b/>
          <w:lang w:eastAsia="zh-CN"/>
        </w:rPr>
        <w:t xml:space="preserve">is not included </w:t>
      </w:r>
      <w:r w:rsidRPr="004161A5">
        <w:rPr>
          <w:b/>
          <w:lang w:eastAsia="zh-CN"/>
        </w:rPr>
        <w:t>for eLAA PUSCH demodulation tests.</w:t>
      </w:r>
    </w:p>
    <w:p w14:paraId="6A2F3074" w14:textId="77777777" w:rsidR="00B53ECC" w:rsidRPr="004161A5" w:rsidRDefault="00DE4B4E" w:rsidP="00B53ECC">
      <w:pPr>
        <w:pStyle w:val="Heading1"/>
        <w:numPr>
          <w:ilvl w:val="0"/>
          <w:numId w:val="1"/>
        </w:numPr>
      </w:pPr>
      <w:r w:rsidRPr="004161A5">
        <w:lastRenderedPageBreak/>
        <w:t>Summary</w:t>
      </w:r>
    </w:p>
    <w:p w14:paraId="3D1D7927" w14:textId="7E90A9CD" w:rsidR="00647CA8" w:rsidRPr="004161A5" w:rsidRDefault="004161A5" w:rsidP="00647CA8">
      <w:pPr>
        <w:rPr>
          <w:lang w:eastAsia="zh-CN"/>
        </w:rPr>
      </w:pPr>
      <w:r w:rsidRPr="004161A5">
        <w:rPr>
          <w:lang w:eastAsia="zh-CN"/>
        </w:rPr>
        <w:t>In this contribution we discussed burst transmission modelling for eLAA PUSCH demodulation tests further. With simulation results we showed that including burst transmission model in the test does not impact eNB demodulation performance and have proposed the following:</w:t>
      </w:r>
    </w:p>
    <w:p w14:paraId="0ECF14FD" w14:textId="7FDD5782" w:rsidR="004161A5" w:rsidRPr="004161A5" w:rsidRDefault="004161A5" w:rsidP="00647CA8">
      <w:pPr>
        <w:rPr>
          <w:b/>
          <w:lang w:eastAsia="zh-CN"/>
        </w:rPr>
      </w:pPr>
      <w:r>
        <w:rPr>
          <w:b/>
          <w:lang w:eastAsia="zh-CN"/>
        </w:rPr>
        <w:t>Proposal 1: B</w:t>
      </w:r>
      <w:r w:rsidRPr="004161A5">
        <w:rPr>
          <w:b/>
          <w:lang w:eastAsia="zh-CN"/>
        </w:rPr>
        <w:t xml:space="preserve">urst transmission modelling </w:t>
      </w:r>
      <w:r>
        <w:rPr>
          <w:b/>
          <w:lang w:eastAsia="zh-CN"/>
        </w:rPr>
        <w:t xml:space="preserve">is not included </w:t>
      </w:r>
      <w:r w:rsidR="0074512B">
        <w:rPr>
          <w:b/>
          <w:lang w:eastAsia="zh-CN"/>
        </w:rPr>
        <w:t>in</w:t>
      </w:r>
      <w:r w:rsidRPr="004161A5">
        <w:rPr>
          <w:b/>
          <w:lang w:eastAsia="zh-CN"/>
        </w:rPr>
        <w:t xml:space="preserve"> eLAA PUSCH demodulation tests.</w:t>
      </w:r>
    </w:p>
    <w:p w14:paraId="7A048FFA" w14:textId="77777777" w:rsidR="00B53ECC" w:rsidRPr="004161A5" w:rsidRDefault="00B53ECC" w:rsidP="00B53ECC">
      <w:pPr>
        <w:pStyle w:val="Heading1"/>
        <w:numPr>
          <w:ilvl w:val="0"/>
          <w:numId w:val="0"/>
        </w:numPr>
        <w:ind w:left="431" w:hanging="431"/>
      </w:pPr>
      <w:r w:rsidRPr="004161A5">
        <w:t>References</w:t>
      </w:r>
    </w:p>
    <w:p w14:paraId="605CBAA2" w14:textId="6FFF7C76" w:rsidR="008E0620" w:rsidRDefault="00A22969" w:rsidP="00A22969">
      <w:pPr>
        <w:overflowPunct/>
        <w:autoSpaceDE/>
        <w:autoSpaceDN/>
        <w:adjustRightInd/>
        <w:spacing w:after="160" w:line="259" w:lineRule="auto"/>
        <w:rPr>
          <w:noProof/>
          <w:lang w:val="en-US" w:eastAsia="zh-CN"/>
        </w:rPr>
      </w:pPr>
      <w:r>
        <w:rPr>
          <w:noProof/>
          <w:lang w:val="en-US" w:eastAsia="zh-CN"/>
        </w:rPr>
        <w:t xml:space="preserve">[1] </w:t>
      </w:r>
      <w:r w:rsidRPr="00A22969">
        <w:rPr>
          <w:noProof/>
          <w:lang w:val="en-US" w:eastAsia="zh-CN"/>
        </w:rPr>
        <w:t>RP-161832</w:t>
      </w:r>
      <w:r>
        <w:rPr>
          <w:noProof/>
          <w:lang w:val="en-US" w:eastAsia="zh-CN"/>
        </w:rPr>
        <w:t xml:space="preserve">, </w:t>
      </w:r>
      <w:r w:rsidRPr="00A22969">
        <w:rPr>
          <w:noProof/>
          <w:lang w:val="en-US" w:eastAsia="zh-CN"/>
        </w:rPr>
        <w:t>Work Item on enhanced LAA for LTE</w:t>
      </w:r>
      <w:r>
        <w:rPr>
          <w:noProof/>
          <w:lang w:val="en-US" w:eastAsia="zh-CN"/>
        </w:rPr>
        <w:t xml:space="preserve">, </w:t>
      </w:r>
      <w:r w:rsidRPr="00A22969">
        <w:rPr>
          <w:noProof/>
          <w:lang w:val="en-US" w:eastAsia="zh-CN"/>
        </w:rPr>
        <w:t>3GPP TSG RAN Meeting #73</w:t>
      </w:r>
      <w:r>
        <w:rPr>
          <w:noProof/>
          <w:lang w:val="en-US" w:eastAsia="zh-CN"/>
        </w:rPr>
        <w:t xml:space="preserve">, </w:t>
      </w:r>
      <w:r w:rsidR="00DC68EB">
        <w:rPr>
          <w:noProof/>
          <w:lang w:val="en-US" w:eastAsia="zh-CN"/>
        </w:rPr>
        <w:t>New Orleans, September</w:t>
      </w:r>
      <w:r w:rsidRPr="00A22969">
        <w:rPr>
          <w:noProof/>
          <w:lang w:val="en-US" w:eastAsia="zh-CN"/>
        </w:rPr>
        <w:t xml:space="preserve"> 2016</w:t>
      </w:r>
      <w:r>
        <w:rPr>
          <w:noProof/>
          <w:lang w:val="en-US" w:eastAsia="zh-CN"/>
        </w:rPr>
        <w:t>.</w:t>
      </w:r>
    </w:p>
    <w:p w14:paraId="4CF22B26" w14:textId="4C2E5E3F" w:rsidR="00625519" w:rsidRDefault="00812AA1" w:rsidP="00625519">
      <w:pPr>
        <w:spacing w:after="160" w:line="259" w:lineRule="auto"/>
        <w:rPr>
          <w:rFonts w:eastAsiaTheme="majorEastAsia"/>
          <w:szCs w:val="21"/>
        </w:rPr>
      </w:pPr>
      <w:r>
        <w:rPr>
          <w:rFonts w:eastAsiaTheme="majorEastAsia"/>
          <w:szCs w:val="21"/>
        </w:rPr>
        <w:t>[</w:t>
      </w:r>
      <w:r w:rsidR="00625519">
        <w:rPr>
          <w:rFonts w:eastAsiaTheme="majorEastAsia"/>
          <w:szCs w:val="21"/>
        </w:rPr>
        <w:t>2</w:t>
      </w:r>
      <w:r>
        <w:rPr>
          <w:rFonts w:eastAsiaTheme="majorEastAsia"/>
          <w:szCs w:val="21"/>
        </w:rPr>
        <w:t xml:space="preserve">] </w:t>
      </w:r>
      <w:r w:rsidR="00625519">
        <w:rPr>
          <w:rFonts w:eastAsiaTheme="majorEastAsia"/>
          <w:szCs w:val="21"/>
        </w:rPr>
        <w:t xml:space="preserve">R4-1705626, </w:t>
      </w:r>
      <w:r w:rsidR="00625519" w:rsidRPr="00625519">
        <w:rPr>
          <w:rFonts w:eastAsiaTheme="majorEastAsia"/>
          <w:szCs w:val="21"/>
        </w:rPr>
        <w:t>Summary of link level si</w:t>
      </w:r>
      <w:r w:rsidR="00625519">
        <w:rPr>
          <w:rFonts w:eastAsiaTheme="majorEastAsia"/>
          <w:szCs w:val="21"/>
        </w:rPr>
        <w:t xml:space="preserve">mulation results for eLAA PUSCH, </w:t>
      </w:r>
      <w:r w:rsidR="00625519" w:rsidRPr="00625519">
        <w:rPr>
          <w:rFonts w:eastAsiaTheme="majorEastAsia"/>
          <w:szCs w:val="21"/>
        </w:rPr>
        <w:t>Ericsson</w:t>
      </w:r>
      <w:r w:rsidR="00625519">
        <w:rPr>
          <w:rFonts w:eastAsiaTheme="majorEastAsia"/>
          <w:szCs w:val="21"/>
        </w:rPr>
        <w:t xml:space="preserve">, 3GPP TSG RAN WG4 #83 Meeting, Hangzhou, China, May </w:t>
      </w:r>
      <w:r w:rsidR="00625519" w:rsidRPr="00625519">
        <w:rPr>
          <w:rFonts w:eastAsiaTheme="majorEastAsia"/>
          <w:szCs w:val="21"/>
        </w:rPr>
        <w:t>2017</w:t>
      </w:r>
      <w:r w:rsidR="00625519">
        <w:rPr>
          <w:rFonts w:eastAsiaTheme="majorEastAsia"/>
          <w:szCs w:val="21"/>
        </w:rPr>
        <w:t>.</w:t>
      </w:r>
    </w:p>
    <w:p w14:paraId="29E280D6" w14:textId="09C66C2D" w:rsidR="00625519" w:rsidRPr="00625519" w:rsidRDefault="00625519" w:rsidP="00625519">
      <w:pPr>
        <w:spacing w:after="160" w:line="259" w:lineRule="auto"/>
        <w:rPr>
          <w:rFonts w:eastAsiaTheme="majorEastAsia"/>
          <w:szCs w:val="21"/>
        </w:rPr>
      </w:pPr>
      <w:r>
        <w:rPr>
          <w:rFonts w:eastAsiaTheme="majorEastAsia"/>
          <w:szCs w:val="21"/>
        </w:rPr>
        <w:t xml:space="preserve">[3] </w:t>
      </w:r>
      <w:r w:rsidR="004506D5" w:rsidRPr="004506D5">
        <w:rPr>
          <w:rFonts w:eastAsiaTheme="majorEastAsia"/>
          <w:szCs w:val="21"/>
        </w:rPr>
        <w:t>R4-1703747</w:t>
      </w:r>
      <w:r w:rsidR="004506D5">
        <w:rPr>
          <w:rFonts w:eastAsiaTheme="majorEastAsia"/>
          <w:szCs w:val="21"/>
        </w:rPr>
        <w:t xml:space="preserve">, </w:t>
      </w:r>
      <w:r w:rsidR="004506D5" w:rsidRPr="004506D5">
        <w:rPr>
          <w:rFonts w:eastAsiaTheme="majorEastAsia"/>
          <w:szCs w:val="21"/>
        </w:rPr>
        <w:t>Discussion on UL burst transmission model for eLAA BS demodulation performance requirements</w:t>
      </w:r>
      <w:r w:rsidR="004506D5">
        <w:rPr>
          <w:rFonts w:eastAsiaTheme="majorEastAsia"/>
          <w:szCs w:val="21"/>
        </w:rPr>
        <w:t xml:space="preserve">, Huawei, </w:t>
      </w:r>
      <w:r w:rsidR="004506D5" w:rsidRPr="004506D5">
        <w:rPr>
          <w:rFonts w:eastAsiaTheme="majorEastAsia"/>
          <w:szCs w:val="21"/>
        </w:rPr>
        <w:t>3GPP TSG-RAN WG4 #82Bis</w:t>
      </w:r>
      <w:r w:rsidR="004506D5">
        <w:rPr>
          <w:rFonts w:eastAsiaTheme="majorEastAsia"/>
          <w:szCs w:val="21"/>
        </w:rPr>
        <w:t xml:space="preserve"> Meeting, Spokane, US, April 2017.</w:t>
      </w:r>
    </w:p>
    <w:p w14:paraId="0680F662" w14:textId="051C3B2D" w:rsidR="00812AA1" w:rsidRPr="00625519" w:rsidRDefault="00812AA1" w:rsidP="00625519">
      <w:pPr>
        <w:spacing w:after="160" w:line="259" w:lineRule="auto"/>
        <w:rPr>
          <w:rFonts w:eastAsiaTheme="majorEastAsia"/>
          <w:szCs w:val="21"/>
        </w:rPr>
      </w:pPr>
    </w:p>
    <w:sectPr w:rsidR="00812AA1" w:rsidRPr="00625519"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B7B99"/>
    <w:multiLevelType w:val="hybridMultilevel"/>
    <w:tmpl w:val="D2C086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EF74AED"/>
    <w:multiLevelType w:val="hybridMultilevel"/>
    <w:tmpl w:val="486E1CA0"/>
    <w:lvl w:ilvl="0" w:tplc="A7722B80">
      <w:start w:val="1"/>
      <w:numFmt w:val="bullet"/>
      <w:lvlText w:val="•"/>
      <w:lvlJc w:val="left"/>
      <w:pPr>
        <w:tabs>
          <w:tab w:val="num" w:pos="720"/>
        </w:tabs>
        <w:ind w:left="720" w:hanging="360"/>
      </w:pPr>
      <w:rPr>
        <w:rFonts w:ascii="Arial" w:hAnsi="Arial" w:hint="default"/>
      </w:rPr>
    </w:lvl>
    <w:lvl w:ilvl="1" w:tplc="234A1350" w:tentative="1">
      <w:start w:val="1"/>
      <w:numFmt w:val="bullet"/>
      <w:lvlText w:val="•"/>
      <w:lvlJc w:val="left"/>
      <w:pPr>
        <w:tabs>
          <w:tab w:val="num" w:pos="1440"/>
        </w:tabs>
        <w:ind w:left="1440" w:hanging="360"/>
      </w:pPr>
      <w:rPr>
        <w:rFonts w:ascii="Arial" w:hAnsi="Arial" w:hint="default"/>
      </w:rPr>
    </w:lvl>
    <w:lvl w:ilvl="2" w:tplc="2DCE95B0" w:tentative="1">
      <w:start w:val="1"/>
      <w:numFmt w:val="bullet"/>
      <w:lvlText w:val="•"/>
      <w:lvlJc w:val="left"/>
      <w:pPr>
        <w:tabs>
          <w:tab w:val="num" w:pos="2160"/>
        </w:tabs>
        <w:ind w:left="2160" w:hanging="360"/>
      </w:pPr>
      <w:rPr>
        <w:rFonts w:ascii="Arial" w:hAnsi="Arial" w:hint="default"/>
      </w:rPr>
    </w:lvl>
    <w:lvl w:ilvl="3" w:tplc="FF40ECF2" w:tentative="1">
      <w:start w:val="1"/>
      <w:numFmt w:val="bullet"/>
      <w:lvlText w:val="•"/>
      <w:lvlJc w:val="left"/>
      <w:pPr>
        <w:tabs>
          <w:tab w:val="num" w:pos="2880"/>
        </w:tabs>
        <w:ind w:left="2880" w:hanging="360"/>
      </w:pPr>
      <w:rPr>
        <w:rFonts w:ascii="Arial" w:hAnsi="Arial" w:hint="default"/>
      </w:rPr>
    </w:lvl>
    <w:lvl w:ilvl="4" w:tplc="ADB6A1B8" w:tentative="1">
      <w:start w:val="1"/>
      <w:numFmt w:val="bullet"/>
      <w:lvlText w:val="•"/>
      <w:lvlJc w:val="left"/>
      <w:pPr>
        <w:tabs>
          <w:tab w:val="num" w:pos="3600"/>
        </w:tabs>
        <w:ind w:left="3600" w:hanging="360"/>
      </w:pPr>
      <w:rPr>
        <w:rFonts w:ascii="Arial" w:hAnsi="Arial" w:hint="default"/>
      </w:rPr>
    </w:lvl>
    <w:lvl w:ilvl="5" w:tplc="79309724" w:tentative="1">
      <w:start w:val="1"/>
      <w:numFmt w:val="bullet"/>
      <w:lvlText w:val="•"/>
      <w:lvlJc w:val="left"/>
      <w:pPr>
        <w:tabs>
          <w:tab w:val="num" w:pos="4320"/>
        </w:tabs>
        <w:ind w:left="4320" w:hanging="360"/>
      </w:pPr>
      <w:rPr>
        <w:rFonts w:ascii="Arial" w:hAnsi="Arial" w:hint="default"/>
      </w:rPr>
    </w:lvl>
    <w:lvl w:ilvl="6" w:tplc="DEFC17A8" w:tentative="1">
      <w:start w:val="1"/>
      <w:numFmt w:val="bullet"/>
      <w:lvlText w:val="•"/>
      <w:lvlJc w:val="left"/>
      <w:pPr>
        <w:tabs>
          <w:tab w:val="num" w:pos="5040"/>
        </w:tabs>
        <w:ind w:left="5040" w:hanging="360"/>
      </w:pPr>
      <w:rPr>
        <w:rFonts w:ascii="Arial" w:hAnsi="Arial" w:hint="default"/>
      </w:rPr>
    </w:lvl>
    <w:lvl w:ilvl="7" w:tplc="D5FCE5B0" w:tentative="1">
      <w:start w:val="1"/>
      <w:numFmt w:val="bullet"/>
      <w:lvlText w:val="•"/>
      <w:lvlJc w:val="left"/>
      <w:pPr>
        <w:tabs>
          <w:tab w:val="num" w:pos="5760"/>
        </w:tabs>
        <w:ind w:left="5760" w:hanging="360"/>
      </w:pPr>
      <w:rPr>
        <w:rFonts w:ascii="Arial" w:hAnsi="Arial" w:hint="default"/>
      </w:rPr>
    </w:lvl>
    <w:lvl w:ilvl="8" w:tplc="2892D9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3E416A"/>
    <w:multiLevelType w:val="hybridMultilevel"/>
    <w:tmpl w:val="81505DE4"/>
    <w:lvl w:ilvl="0" w:tplc="04090001">
      <w:start w:val="1"/>
      <w:numFmt w:val="bullet"/>
      <w:lvlText w:val=""/>
      <w:lvlJc w:val="left"/>
      <w:pPr>
        <w:tabs>
          <w:tab w:val="num" w:pos="765"/>
        </w:tabs>
        <w:ind w:left="765" w:hanging="360"/>
      </w:pPr>
      <w:rPr>
        <w:rFonts w:ascii="Symbol" w:hAnsi="Symbol" w:hint="default"/>
      </w:rPr>
    </w:lvl>
    <w:lvl w:ilvl="1" w:tplc="01A683E4">
      <w:start w:val="1"/>
      <w:numFmt w:val="bullet"/>
      <w:lvlText w:val="–"/>
      <w:lvlJc w:val="left"/>
      <w:pPr>
        <w:tabs>
          <w:tab w:val="num" w:pos="1485"/>
        </w:tabs>
        <w:ind w:left="1485" w:hanging="360"/>
      </w:pPr>
      <w:rPr>
        <w:rFonts w:ascii="Arial" w:hAnsi="Arial" w:hint="default"/>
      </w:rPr>
    </w:lvl>
    <w:lvl w:ilvl="2" w:tplc="60C6FDCC">
      <w:start w:val="29"/>
      <w:numFmt w:val="bullet"/>
      <w:lvlText w:val="•"/>
      <w:lvlJc w:val="left"/>
      <w:pPr>
        <w:tabs>
          <w:tab w:val="num" w:pos="2205"/>
        </w:tabs>
        <w:ind w:left="2205" w:hanging="360"/>
      </w:pPr>
      <w:rPr>
        <w:rFonts w:ascii="Arial" w:hAnsi="Arial" w:hint="default"/>
      </w:rPr>
    </w:lvl>
    <w:lvl w:ilvl="3" w:tplc="47444E6E" w:tentative="1">
      <w:start w:val="1"/>
      <w:numFmt w:val="bullet"/>
      <w:lvlText w:val="–"/>
      <w:lvlJc w:val="left"/>
      <w:pPr>
        <w:tabs>
          <w:tab w:val="num" w:pos="2925"/>
        </w:tabs>
        <w:ind w:left="2925" w:hanging="360"/>
      </w:pPr>
      <w:rPr>
        <w:rFonts w:ascii="Arial" w:hAnsi="Arial" w:hint="default"/>
      </w:rPr>
    </w:lvl>
    <w:lvl w:ilvl="4" w:tplc="26F017C8" w:tentative="1">
      <w:start w:val="1"/>
      <w:numFmt w:val="bullet"/>
      <w:lvlText w:val="–"/>
      <w:lvlJc w:val="left"/>
      <w:pPr>
        <w:tabs>
          <w:tab w:val="num" w:pos="3645"/>
        </w:tabs>
        <w:ind w:left="3645" w:hanging="360"/>
      </w:pPr>
      <w:rPr>
        <w:rFonts w:ascii="Arial" w:hAnsi="Arial" w:hint="default"/>
      </w:rPr>
    </w:lvl>
    <w:lvl w:ilvl="5" w:tplc="D3A87CDC" w:tentative="1">
      <w:start w:val="1"/>
      <w:numFmt w:val="bullet"/>
      <w:lvlText w:val="–"/>
      <w:lvlJc w:val="left"/>
      <w:pPr>
        <w:tabs>
          <w:tab w:val="num" w:pos="4365"/>
        </w:tabs>
        <w:ind w:left="4365" w:hanging="360"/>
      </w:pPr>
      <w:rPr>
        <w:rFonts w:ascii="Arial" w:hAnsi="Arial" w:hint="default"/>
      </w:rPr>
    </w:lvl>
    <w:lvl w:ilvl="6" w:tplc="710C6670" w:tentative="1">
      <w:start w:val="1"/>
      <w:numFmt w:val="bullet"/>
      <w:lvlText w:val="–"/>
      <w:lvlJc w:val="left"/>
      <w:pPr>
        <w:tabs>
          <w:tab w:val="num" w:pos="5085"/>
        </w:tabs>
        <w:ind w:left="5085" w:hanging="360"/>
      </w:pPr>
      <w:rPr>
        <w:rFonts w:ascii="Arial" w:hAnsi="Arial" w:hint="default"/>
      </w:rPr>
    </w:lvl>
    <w:lvl w:ilvl="7" w:tplc="60E23E40" w:tentative="1">
      <w:start w:val="1"/>
      <w:numFmt w:val="bullet"/>
      <w:lvlText w:val="–"/>
      <w:lvlJc w:val="left"/>
      <w:pPr>
        <w:tabs>
          <w:tab w:val="num" w:pos="5805"/>
        </w:tabs>
        <w:ind w:left="5805" w:hanging="360"/>
      </w:pPr>
      <w:rPr>
        <w:rFonts w:ascii="Arial" w:hAnsi="Arial" w:hint="default"/>
      </w:rPr>
    </w:lvl>
    <w:lvl w:ilvl="8" w:tplc="89B43A0A" w:tentative="1">
      <w:start w:val="1"/>
      <w:numFmt w:val="bullet"/>
      <w:lvlText w:val="–"/>
      <w:lvlJc w:val="left"/>
      <w:pPr>
        <w:tabs>
          <w:tab w:val="num" w:pos="6525"/>
        </w:tabs>
        <w:ind w:left="6525" w:hanging="360"/>
      </w:pPr>
      <w:rPr>
        <w:rFonts w:ascii="Arial" w:hAnsi="Arial" w:hint="default"/>
      </w:rPr>
    </w:lvl>
  </w:abstractNum>
  <w:abstractNum w:abstractNumId="3" w15:restartNumberingAfterBreak="0">
    <w:nsid w:val="22F600CA"/>
    <w:multiLevelType w:val="hybridMultilevel"/>
    <w:tmpl w:val="F242875C"/>
    <w:lvl w:ilvl="0" w:tplc="5A7A5594">
      <w:start w:val="1"/>
      <w:numFmt w:val="bullet"/>
      <w:lvlText w:val="•"/>
      <w:lvlJc w:val="left"/>
      <w:pPr>
        <w:tabs>
          <w:tab w:val="num" w:pos="720"/>
        </w:tabs>
        <w:ind w:left="720" w:hanging="360"/>
      </w:pPr>
      <w:rPr>
        <w:rFonts w:ascii="Arial" w:hAnsi="Arial" w:hint="default"/>
      </w:rPr>
    </w:lvl>
    <w:lvl w:ilvl="1" w:tplc="66B0FBBE">
      <w:start w:val="29"/>
      <w:numFmt w:val="bullet"/>
      <w:lvlText w:val="–"/>
      <w:lvlJc w:val="left"/>
      <w:pPr>
        <w:tabs>
          <w:tab w:val="num" w:pos="1440"/>
        </w:tabs>
        <w:ind w:left="1440" w:hanging="360"/>
      </w:pPr>
      <w:rPr>
        <w:rFonts w:ascii="Arial" w:hAnsi="Arial" w:hint="default"/>
      </w:rPr>
    </w:lvl>
    <w:lvl w:ilvl="2" w:tplc="2F262C24" w:tentative="1">
      <w:start w:val="1"/>
      <w:numFmt w:val="bullet"/>
      <w:lvlText w:val="•"/>
      <w:lvlJc w:val="left"/>
      <w:pPr>
        <w:tabs>
          <w:tab w:val="num" w:pos="2160"/>
        </w:tabs>
        <w:ind w:left="2160" w:hanging="360"/>
      </w:pPr>
      <w:rPr>
        <w:rFonts w:ascii="Arial" w:hAnsi="Arial" w:hint="default"/>
      </w:rPr>
    </w:lvl>
    <w:lvl w:ilvl="3" w:tplc="A724BBA6" w:tentative="1">
      <w:start w:val="1"/>
      <w:numFmt w:val="bullet"/>
      <w:lvlText w:val="•"/>
      <w:lvlJc w:val="left"/>
      <w:pPr>
        <w:tabs>
          <w:tab w:val="num" w:pos="2880"/>
        </w:tabs>
        <w:ind w:left="2880" w:hanging="360"/>
      </w:pPr>
      <w:rPr>
        <w:rFonts w:ascii="Arial" w:hAnsi="Arial" w:hint="default"/>
      </w:rPr>
    </w:lvl>
    <w:lvl w:ilvl="4" w:tplc="4970E4F8" w:tentative="1">
      <w:start w:val="1"/>
      <w:numFmt w:val="bullet"/>
      <w:lvlText w:val="•"/>
      <w:lvlJc w:val="left"/>
      <w:pPr>
        <w:tabs>
          <w:tab w:val="num" w:pos="3600"/>
        </w:tabs>
        <w:ind w:left="3600" w:hanging="360"/>
      </w:pPr>
      <w:rPr>
        <w:rFonts w:ascii="Arial" w:hAnsi="Arial" w:hint="default"/>
      </w:rPr>
    </w:lvl>
    <w:lvl w:ilvl="5" w:tplc="9A923B52" w:tentative="1">
      <w:start w:val="1"/>
      <w:numFmt w:val="bullet"/>
      <w:lvlText w:val="•"/>
      <w:lvlJc w:val="left"/>
      <w:pPr>
        <w:tabs>
          <w:tab w:val="num" w:pos="4320"/>
        </w:tabs>
        <w:ind w:left="4320" w:hanging="360"/>
      </w:pPr>
      <w:rPr>
        <w:rFonts w:ascii="Arial" w:hAnsi="Arial" w:hint="default"/>
      </w:rPr>
    </w:lvl>
    <w:lvl w:ilvl="6" w:tplc="220EEDC2" w:tentative="1">
      <w:start w:val="1"/>
      <w:numFmt w:val="bullet"/>
      <w:lvlText w:val="•"/>
      <w:lvlJc w:val="left"/>
      <w:pPr>
        <w:tabs>
          <w:tab w:val="num" w:pos="5040"/>
        </w:tabs>
        <w:ind w:left="5040" w:hanging="360"/>
      </w:pPr>
      <w:rPr>
        <w:rFonts w:ascii="Arial" w:hAnsi="Arial" w:hint="default"/>
      </w:rPr>
    </w:lvl>
    <w:lvl w:ilvl="7" w:tplc="E04E8F66" w:tentative="1">
      <w:start w:val="1"/>
      <w:numFmt w:val="bullet"/>
      <w:lvlText w:val="•"/>
      <w:lvlJc w:val="left"/>
      <w:pPr>
        <w:tabs>
          <w:tab w:val="num" w:pos="5760"/>
        </w:tabs>
        <w:ind w:left="5760" w:hanging="360"/>
      </w:pPr>
      <w:rPr>
        <w:rFonts w:ascii="Arial" w:hAnsi="Arial" w:hint="default"/>
      </w:rPr>
    </w:lvl>
    <w:lvl w:ilvl="8" w:tplc="E36C28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BD3FF2"/>
    <w:multiLevelType w:val="hybridMultilevel"/>
    <w:tmpl w:val="BB16CE7C"/>
    <w:lvl w:ilvl="0" w:tplc="1CA8DEA4">
      <w:start w:val="1"/>
      <w:numFmt w:val="bullet"/>
      <w:lvlText w:val="•"/>
      <w:lvlJc w:val="left"/>
      <w:pPr>
        <w:tabs>
          <w:tab w:val="num" w:pos="720"/>
        </w:tabs>
        <w:ind w:left="720" w:hanging="360"/>
      </w:pPr>
      <w:rPr>
        <w:rFonts w:ascii="Arial" w:hAnsi="Arial" w:hint="default"/>
      </w:rPr>
    </w:lvl>
    <w:lvl w:ilvl="1" w:tplc="B7BC2CFE">
      <w:numFmt w:val="bullet"/>
      <w:lvlText w:val="–"/>
      <w:lvlJc w:val="left"/>
      <w:pPr>
        <w:tabs>
          <w:tab w:val="num" w:pos="1440"/>
        </w:tabs>
        <w:ind w:left="1440" w:hanging="360"/>
      </w:pPr>
      <w:rPr>
        <w:rFonts w:ascii="Arial" w:hAnsi="Arial" w:hint="default"/>
      </w:rPr>
    </w:lvl>
    <w:lvl w:ilvl="2" w:tplc="963AC7D8" w:tentative="1">
      <w:start w:val="1"/>
      <w:numFmt w:val="bullet"/>
      <w:lvlText w:val="•"/>
      <w:lvlJc w:val="left"/>
      <w:pPr>
        <w:tabs>
          <w:tab w:val="num" w:pos="2160"/>
        </w:tabs>
        <w:ind w:left="2160" w:hanging="360"/>
      </w:pPr>
      <w:rPr>
        <w:rFonts w:ascii="Arial" w:hAnsi="Arial" w:hint="default"/>
      </w:rPr>
    </w:lvl>
    <w:lvl w:ilvl="3" w:tplc="256AADBA" w:tentative="1">
      <w:start w:val="1"/>
      <w:numFmt w:val="bullet"/>
      <w:lvlText w:val="•"/>
      <w:lvlJc w:val="left"/>
      <w:pPr>
        <w:tabs>
          <w:tab w:val="num" w:pos="2880"/>
        </w:tabs>
        <w:ind w:left="2880" w:hanging="360"/>
      </w:pPr>
      <w:rPr>
        <w:rFonts w:ascii="Arial" w:hAnsi="Arial" w:hint="default"/>
      </w:rPr>
    </w:lvl>
    <w:lvl w:ilvl="4" w:tplc="2A4C01B4" w:tentative="1">
      <w:start w:val="1"/>
      <w:numFmt w:val="bullet"/>
      <w:lvlText w:val="•"/>
      <w:lvlJc w:val="left"/>
      <w:pPr>
        <w:tabs>
          <w:tab w:val="num" w:pos="3600"/>
        </w:tabs>
        <w:ind w:left="3600" w:hanging="360"/>
      </w:pPr>
      <w:rPr>
        <w:rFonts w:ascii="Arial" w:hAnsi="Arial" w:hint="default"/>
      </w:rPr>
    </w:lvl>
    <w:lvl w:ilvl="5" w:tplc="9328F782" w:tentative="1">
      <w:start w:val="1"/>
      <w:numFmt w:val="bullet"/>
      <w:lvlText w:val="•"/>
      <w:lvlJc w:val="left"/>
      <w:pPr>
        <w:tabs>
          <w:tab w:val="num" w:pos="4320"/>
        </w:tabs>
        <w:ind w:left="4320" w:hanging="360"/>
      </w:pPr>
      <w:rPr>
        <w:rFonts w:ascii="Arial" w:hAnsi="Arial" w:hint="default"/>
      </w:rPr>
    </w:lvl>
    <w:lvl w:ilvl="6" w:tplc="C452FE8C" w:tentative="1">
      <w:start w:val="1"/>
      <w:numFmt w:val="bullet"/>
      <w:lvlText w:val="•"/>
      <w:lvlJc w:val="left"/>
      <w:pPr>
        <w:tabs>
          <w:tab w:val="num" w:pos="5040"/>
        </w:tabs>
        <w:ind w:left="5040" w:hanging="360"/>
      </w:pPr>
      <w:rPr>
        <w:rFonts w:ascii="Arial" w:hAnsi="Arial" w:hint="default"/>
      </w:rPr>
    </w:lvl>
    <w:lvl w:ilvl="7" w:tplc="EDBE2E1E" w:tentative="1">
      <w:start w:val="1"/>
      <w:numFmt w:val="bullet"/>
      <w:lvlText w:val="•"/>
      <w:lvlJc w:val="left"/>
      <w:pPr>
        <w:tabs>
          <w:tab w:val="num" w:pos="5760"/>
        </w:tabs>
        <w:ind w:left="5760" w:hanging="360"/>
      </w:pPr>
      <w:rPr>
        <w:rFonts w:ascii="Arial" w:hAnsi="Arial" w:hint="default"/>
      </w:rPr>
    </w:lvl>
    <w:lvl w:ilvl="8" w:tplc="B0E61D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035130"/>
    <w:multiLevelType w:val="hybridMultilevel"/>
    <w:tmpl w:val="BD32C2F8"/>
    <w:lvl w:ilvl="0" w:tplc="566E24B2">
      <w:start w:val="1"/>
      <w:numFmt w:val="bullet"/>
      <w:lvlText w:val="•"/>
      <w:lvlJc w:val="left"/>
      <w:pPr>
        <w:tabs>
          <w:tab w:val="num" w:pos="720"/>
        </w:tabs>
        <w:ind w:left="720" w:hanging="360"/>
      </w:pPr>
      <w:rPr>
        <w:rFonts w:ascii="Arial" w:hAnsi="Arial" w:hint="default"/>
      </w:rPr>
    </w:lvl>
    <w:lvl w:ilvl="1" w:tplc="28BAF0C8">
      <w:start w:val="1"/>
      <w:numFmt w:val="bullet"/>
      <w:lvlText w:val="•"/>
      <w:lvlJc w:val="left"/>
      <w:pPr>
        <w:tabs>
          <w:tab w:val="num" w:pos="1440"/>
        </w:tabs>
        <w:ind w:left="1440" w:hanging="360"/>
      </w:pPr>
      <w:rPr>
        <w:rFonts w:ascii="Arial" w:hAnsi="Arial" w:hint="default"/>
      </w:rPr>
    </w:lvl>
    <w:lvl w:ilvl="2" w:tplc="E53E3D94">
      <w:start w:val="29"/>
      <w:numFmt w:val="bullet"/>
      <w:lvlText w:val="•"/>
      <w:lvlJc w:val="left"/>
      <w:pPr>
        <w:tabs>
          <w:tab w:val="num" w:pos="2160"/>
        </w:tabs>
        <w:ind w:left="2160" w:hanging="360"/>
      </w:pPr>
      <w:rPr>
        <w:rFonts w:ascii="Arial" w:hAnsi="Arial" w:hint="default"/>
      </w:rPr>
    </w:lvl>
    <w:lvl w:ilvl="3" w:tplc="C124019A" w:tentative="1">
      <w:start w:val="1"/>
      <w:numFmt w:val="bullet"/>
      <w:lvlText w:val="•"/>
      <w:lvlJc w:val="left"/>
      <w:pPr>
        <w:tabs>
          <w:tab w:val="num" w:pos="2880"/>
        </w:tabs>
        <w:ind w:left="2880" w:hanging="360"/>
      </w:pPr>
      <w:rPr>
        <w:rFonts w:ascii="Arial" w:hAnsi="Arial" w:hint="default"/>
      </w:rPr>
    </w:lvl>
    <w:lvl w:ilvl="4" w:tplc="E6724580" w:tentative="1">
      <w:start w:val="1"/>
      <w:numFmt w:val="bullet"/>
      <w:lvlText w:val="•"/>
      <w:lvlJc w:val="left"/>
      <w:pPr>
        <w:tabs>
          <w:tab w:val="num" w:pos="3600"/>
        </w:tabs>
        <w:ind w:left="3600" w:hanging="360"/>
      </w:pPr>
      <w:rPr>
        <w:rFonts w:ascii="Arial" w:hAnsi="Arial" w:hint="default"/>
      </w:rPr>
    </w:lvl>
    <w:lvl w:ilvl="5" w:tplc="C0E81132" w:tentative="1">
      <w:start w:val="1"/>
      <w:numFmt w:val="bullet"/>
      <w:lvlText w:val="•"/>
      <w:lvlJc w:val="left"/>
      <w:pPr>
        <w:tabs>
          <w:tab w:val="num" w:pos="4320"/>
        </w:tabs>
        <w:ind w:left="4320" w:hanging="360"/>
      </w:pPr>
      <w:rPr>
        <w:rFonts w:ascii="Arial" w:hAnsi="Arial" w:hint="default"/>
      </w:rPr>
    </w:lvl>
    <w:lvl w:ilvl="6" w:tplc="0AC6C0F2" w:tentative="1">
      <w:start w:val="1"/>
      <w:numFmt w:val="bullet"/>
      <w:lvlText w:val="•"/>
      <w:lvlJc w:val="left"/>
      <w:pPr>
        <w:tabs>
          <w:tab w:val="num" w:pos="5040"/>
        </w:tabs>
        <w:ind w:left="5040" w:hanging="360"/>
      </w:pPr>
      <w:rPr>
        <w:rFonts w:ascii="Arial" w:hAnsi="Arial" w:hint="default"/>
      </w:rPr>
    </w:lvl>
    <w:lvl w:ilvl="7" w:tplc="AF56206C" w:tentative="1">
      <w:start w:val="1"/>
      <w:numFmt w:val="bullet"/>
      <w:lvlText w:val="•"/>
      <w:lvlJc w:val="left"/>
      <w:pPr>
        <w:tabs>
          <w:tab w:val="num" w:pos="5760"/>
        </w:tabs>
        <w:ind w:left="5760" w:hanging="360"/>
      </w:pPr>
      <w:rPr>
        <w:rFonts w:ascii="Arial" w:hAnsi="Arial" w:hint="default"/>
      </w:rPr>
    </w:lvl>
    <w:lvl w:ilvl="8" w:tplc="50820A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7" w15:restartNumberingAfterBreak="0">
    <w:nsid w:val="3552509E"/>
    <w:multiLevelType w:val="hybridMultilevel"/>
    <w:tmpl w:val="24CC2962"/>
    <w:lvl w:ilvl="0" w:tplc="DCD42FDE">
      <w:start w:val="1"/>
      <w:numFmt w:val="bullet"/>
      <w:lvlText w:val="•"/>
      <w:lvlJc w:val="left"/>
      <w:pPr>
        <w:tabs>
          <w:tab w:val="num" w:pos="720"/>
        </w:tabs>
        <w:ind w:left="720" w:hanging="360"/>
      </w:pPr>
      <w:rPr>
        <w:rFonts w:ascii="Arial" w:hAnsi="Arial" w:hint="default"/>
      </w:rPr>
    </w:lvl>
    <w:lvl w:ilvl="1" w:tplc="D41A8DC4">
      <w:numFmt w:val="bullet"/>
      <w:lvlText w:val="–"/>
      <w:lvlJc w:val="left"/>
      <w:pPr>
        <w:tabs>
          <w:tab w:val="num" w:pos="1440"/>
        </w:tabs>
        <w:ind w:left="1440" w:hanging="360"/>
      </w:pPr>
      <w:rPr>
        <w:rFonts w:ascii="Arial" w:hAnsi="Arial" w:hint="default"/>
      </w:rPr>
    </w:lvl>
    <w:lvl w:ilvl="2" w:tplc="44DE8D02" w:tentative="1">
      <w:start w:val="1"/>
      <w:numFmt w:val="bullet"/>
      <w:lvlText w:val="•"/>
      <w:lvlJc w:val="left"/>
      <w:pPr>
        <w:tabs>
          <w:tab w:val="num" w:pos="2160"/>
        </w:tabs>
        <w:ind w:left="2160" w:hanging="360"/>
      </w:pPr>
      <w:rPr>
        <w:rFonts w:ascii="Arial" w:hAnsi="Arial" w:hint="default"/>
      </w:rPr>
    </w:lvl>
    <w:lvl w:ilvl="3" w:tplc="31C80B2C" w:tentative="1">
      <w:start w:val="1"/>
      <w:numFmt w:val="bullet"/>
      <w:lvlText w:val="•"/>
      <w:lvlJc w:val="left"/>
      <w:pPr>
        <w:tabs>
          <w:tab w:val="num" w:pos="2880"/>
        </w:tabs>
        <w:ind w:left="2880" w:hanging="360"/>
      </w:pPr>
      <w:rPr>
        <w:rFonts w:ascii="Arial" w:hAnsi="Arial" w:hint="default"/>
      </w:rPr>
    </w:lvl>
    <w:lvl w:ilvl="4" w:tplc="01EE49DC" w:tentative="1">
      <w:start w:val="1"/>
      <w:numFmt w:val="bullet"/>
      <w:lvlText w:val="•"/>
      <w:lvlJc w:val="left"/>
      <w:pPr>
        <w:tabs>
          <w:tab w:val="num" w:pos="3600"/>
        </w:tabs>
        <w:ind w:left="3600" w:hanging="360"/>
      </w:pPr>
      <w:rPr>
        <w:rFonts w:ascii="Arial" w:hAnsi="Arial" w:hint="default"/>
      </w:rPr>
    </w:lvl>
    <w:lvl w:ilvl="5" w:tplc="FC329694" w:tentative="1">
      <w:start w:val="1"/>
      <w:numFmt w:val="bullet"/>
      <w:lvlText w:val="•"/>
      <w:lvlJc w:val="left"/>
      <w:pPr>
        <w:tabs>
          <w:tab w:val="num" w:pos="4320"/>
        </w:tabs>
        <w:ind w:left="4320" w:hanging="360"/>
      </w:pPr>
      <w:rPr>
        <w:rFonts w:ascii="Arial" w:hAnsi="Arial" w:hint="default"/>
      </w:rPr>
    </w:lvl>
    <w:lvl w:ilvl="6" w:tplc="31F4DCD2" w:tentative="1">
      <w:start w:val="1"/>
      <w:numFmt w:val="bullet"/>
      <w:lvlText w:val="•"/>
      <w:lvlJc w:val="left"/>
      <w:pPr>
        <w:tabs>
          <w:tab w:val="num" w:pos="5040"/>
        </w:tabs>
        <w:ind w:left="5040" w:hanging="360"/>
      </w:pPr>
      <w:rPr>
        <w:rFonts w:ascii="Arial" w:hAnsi="Arial" w:hint="default"/>
      </w:rPr>
    </w:lvl>
    <w:lvl w:ilvl="7" w:tplc="EA3CBABA" w:tentative="1">
      <w:start w:val="1"/>
      <w:numFmt w:val="bullet"/>
      <w:lvlText w:val="•"/>
      <w:lvlJc w:val="left"/>
      <w:pPr>
        <w:tabs>
          <w:tab w:val="num" w:pos="5760"/>
        </w:tabs>
        <w:ind w:left="5760" w:hanging="360"/>
      </w:pPr>
      <w:rPr>
        <w:rFonts w:ascii="Arial" w:hAnsi="Arial" w:hint="default"/>
      </w:rPr>
    </w:lvl>
    <w:lvl w:ilvl="8" w:tplc="F0C666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0D194F"/>
    <w:multiLevelType w:val="hybridMultilevel"/>
    <w:tmpl w:val="1FEAAAEC"/>
    <w:lvl w:ilvl="0" w:tplc="C55AA770">
      <w:start w:val="1"/>
      <w:numFmt w:val="bullet"/>
      <w:lvlText w:val="•"/>
      <w:lvlJc w:val="left"/>
      <w:pPr>
        <w:tabs>
          <w:tab w:val="num" w:pos="720"/>
        </w:tabs>
        <w:ind w:left="720" w:hanging="360"/>
      </w:pPr>
      <w:rPr>
        <w:rFonts w:ascii="Arial" w:hAnsi="Arial" w:hint="default"/>
      </w:rPr>
    </w:lvl>
    <w:lvl w:ilvl="1" w:tplc="F796E9AA" w:tentative="1">
      <w:start w:val="1"/>
      <w:numFmt w:val="bullet"/>
      <w:lvlText w:val="•"/>
      <w:lvlJc w:val="left"/>
      <w:pPr>
        <w:tabs>
          <w:tab w:val="num" w:pos="1440"/>
        </w:tabs>
        <w:ind w:left="1440" w:hanging="360"/>
      </w:pPr>
      <w:rPr>
        <w:rFonts w:ascii="Arial" w:hAnsi="Arial" w:hint="default"/>
      </w:rPr>
    </w:lvl>
    <w:lvl w:ilvl="2" w:tplc="CCF2016A" w:tentative="1">
      <w:start w:val="1"/>
      <w:numFmt w:val="bullet"/>
      <w:lvlText w:val="•"/>
      <w:lvlJc w:val="left"/>
      <w:pPr>
        <w:tabs>
          <w:tab w:val="num" w:pos="2160"/>
        </w:tabs>
        <w:ind w:left="2160" w:hanging="360"/>
      </w:pPr>
      <w:rPr>
        <w:rFonts w:ascii="Arial" w:hAnsi="Arial" w:hint="default"/>
      </w:rPr>
    </w:lvl>
    <w:lvl w:ilvl="3" w:tplc="BC6C122C" w:tentative="1">
      <w:start w:val="1"/>
      <w:numFmt w:val="bullet"/>
      <w:lvlText w:val="•"/>
      <w:lvlJc w:val="left"/>
      <w:pPr>
        <w:tabs>
          <w:tab w:val="num" w:pos="2880"/>
        </w:tabs>
        <w:ind w:left="2880" w:hanging="360"/>
      </w:pPr>
      <w:rPr>
        <w:rFonts w:ascii="Arial" w:hAnsi="Arial" w:hint="default"/>
      </w:rPr>
    </w:lvl>
    <w:lvl w:ilvl="4" w:tplc="62AA9354" w:tentative="1">
      <w:start w:val="1"/>
      <w:numFmt w:val="bullet"/>
      <w:lvlText w:val="•"/>
      <w:lvlJc w:val="left"/>
      <w:pPr>
        <w:tabs>
          <w:tab w:val="num" w:pos="3600"/>
        </w:tabs>
        <w:ind w:left="3600" w:hanging="360"/>
      </w:pPr>
      <w:rPr>
        <w:rFonts w:ascii="Arial" w:hAnsi="Arial" w:hint="default"/>
      </w:rPr>
    </w:lvl>
    <w:lvl w:ilvl="5" w:tplc="6A465BC2" w:tentative="1">
      <w:start w:val="1"/>
      <w:numFmt w:val="bullet"/>
      <w:lvlText w:val="•"/>
      <w:lvlJc w:val="left"/>
      <w:pPr>
        <w:tabs>
          <w:tab w:val="num" w:pos="4320"/>
        </w:tabs>
        <w:ind w:left="4320" w:hanging="360"/>
      </w:pPr>
      <w:rPr>
        <w:rFonts w:ascii="Arial" w:hAnsi="Arial" w:hint="default"/>
      </w:rPr>
    </w:lvl>
    <w:lvl w:ilvl="6" w:tplc="B2D65C76" w:tentative="1">
      <w:start w:val="1"/>
      <w:numFmt w:val="bullet"/>
      <w:lvlText w:val="•"/>
      <w:lvlJc w:val="left"/>
      <w:pPr>
        <w:tabs>
          <w:tab w:val="num" w:pos="5040"/>
        </w:tabs>
        <w:ind w:left="5040" w:hanging="360"/>
      </w:pPr>
      <w:rPr>
        <w:rFonts w:ascii="Arial" w:hAnsi="Arial" w:hint="default"/>
      </w:rPr>
    </w:lvl>
    <w:lvl w:ilvl="7" w:tplc="A65C933E" w:tentative="1">
      <w:start w:val="1"/>
      <w:numFmt w:val="bullet"/>
      <w:lvlText w:val="•"/>
      <w:lvlJc w:val="left"/>
      <w:pPr>
        <w:tabs>
          <w:tab w:val="num" w:pos="5760"/>
        </w:tabs>
        <w:ind w:left="5760" w:hanging="360"/>
      </w:pPr>
      <w:rPr>
        <w:rFonts w:ascii="Arial" w:hAnsi="Arial" w:hint="default"/>
      </w:rPr>
    </w:lvl>
    <w:lvl w:ilvl="8" w:tplc="2DDE16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B842E1"/>
    <w:multiLevelType w:val="hybridMultilevel"/>
    <w:tmpl w:val="0A58139E"/>
    <w:lvl w:ilvl="0" w:tplc="DABCF27C">
      <w:start w:val="1"/>
      <w:numFmt w:val="bullet"/>
      <w:lvlText w:val="-"/>
      <w:lvlJc w:val="left"/>
      <w:pPr>
        <w:tabs>
          <w:tab w:val="num" w:pos="720"/>
        </w:tabs>
        <w:ind w:left="720" w:hanging="360"/>
      </w:pPr>
      <w:rPr>
        <w:rFonts w:ascii="Times New Roman" w:hAnsi="Times New Roman" w:hint="default"/>
      </w:rPr>
    </w:lvl>
    <w:lvl w:ilvl="1" w:tplc="28744EDC">
      <w:start w:val="96"/>
      <w:numFmt w:val="bullet"/>
      <w:lvlText w:val="-"/>
      <w:lvlJc w:val="left"/>
      <w:pPr>
        <w:tabs>
          <w:tab w:val="num" w:pos="1440"/>
        </w:tabs>
        <w:ind w:left="1440" w:hanging="360"/>
      </w:pPr>
      <w:rPr>
        <w:rFonts w:ascii="Times New Roman" w:hAnsi="Times New Roman" w:hint="default"/>
      </w:rPr>
    </w:lvl>
    <w:lvl w:ilvl="2" w:tplc="C53288FA" w:tentative="1">
      <w:start w:val="1"/>
      <w:numFmt w:val="bullet"/>
      <w:lvlText w:val="-"/>
      <w:lvlJc w:val="left"/>
      <w:pPr>
        <w:tabs>
          <w:tab w:val="num" w:pos="2160"/>
        </w:tabs>
        <w:ind w:left="2160" w:hanging="360"/>
      </w:pPr>
      <w:rPr>
        <w:rFonts w:ascii="Times New Roman" w:hAnsi="Times New Roman" w:hint="default"/>
      </w:rPr>
    </w:lvl>
    <w:lvl w:ilvl="3" w:tplc="71E0136A" w:tentative="1">
      <w:start w:val="1"/>
      <w:numFmt w:val="bullet"/>
      <w:lvlText w:val="-"/>
      <w:lvlJc w:val="left"/>
      <w:pPr>
        <w:tabs>
          <w:tab w:val="num" w:pos="2880"/>
        </w:tabs>
        <w:ind w:left="2880" w:hanging="360"/>
      </w:pPr>
      <w:rPr>
        <w:rFonts w:ascii="Times New Roman" w:hAnsi="Times New Roman" w:hint="default"/>
      </w:rPr>
    </w:lvl>
    <w:lvl w:ilvl="4" w:tplc="20942A72" w:tentative="1">
      <w:start w:val="1"/>
      <w:numFmt w:val="bullet"/>
      <w:lvlText w:val="-"/>
      <w:lvlJc w:val="left"/>
      <w:pPr>
        <w:tabs>
          <w:tab w:val="num" w:pos="3600"/>
        </w:tabs>
        <w:ind w:left="3600" w:hanging="360"/>
      </w:pPr>
      <w:rPr>
        <w:rFonts w:ascii="Times New Roman" w:hAnsi="Times New Roman" w:hint="default"/>
      </w:rPr>
    </w:lvl>
    <w:lvl w:ilvl="5" w:tplc="D4123E04" w:tentative="1">
      <w:start w:val="1"/>
      <w:numFmt w:val="bullet"/>
      <w:lvlText w:val="-"/>
      <w:lvlJc w:val="left"/>
      <w:pPr>
        <w:tabs>
          <w:tab w:val="num" w:pos="4320"/>
        </w:tabs>
        <w:ind w:left="4320" w:hanging="360"/>
      </w:pPr>
      <w:rPr>
        <w:rFonts w:ascii="Times New Roman" w:hAnsi="Times New Roman" w:hint="default"/>
      </w:rPr>
    </w:lvl>
    <w:lvl w:ilvl="6" w:tplc="9DF07126" w:tentative="1">
      <w:start w:val="1"/>
      <w:numFmt w:val="bullet"/>
      <w:lvlText w:val="-"/>
      <w:lvlJc w:val="left"/>
      <w:pPr>
        <w:tabs>
          <w:tab w:val="num" w:pos="5040"/>
        </w:tabs>
        <w:ind w:left="5040" w:hanging="360"/>
      </w:pPr>
      <w:rPr>
        <w:rFonts w:ascii="Times New Roman" w:hAnsi="Times New Roman" w:hint="default"/>
      </w:rPr>
    </w:lvl>
    <w:lvl w:ilvl="7" w:tplc="59F22A66" w:tentative="1">
      <w:start w:val="1"/>
      <w:numFmt w:val="bullet"/>
      <w:lvlText w:val="-"/>
      <w:lvlJc w:val="left"/>
      <w:pPr>
        <w:tabs>
          <w:tab w:val="num" w:pos="5760"/>
        </w:tabs>
        <w:ind w:left="5760" w:hanging="360"/>
      </w:pPr>
      <w:rPr>
        <w:rFonts w:ascii="Times New Roman" w:hAnsi="Times New Roman" w:hint="default"/>
      </w:rPr>
    </w:lvl>
    <w:lvl w:ilvl="8" w:tplc="DEAAB45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8D4340E"/>
    <w:multiLevelType w:val="hybridMultilevel"/>
    <w:tmpl w:val="94BEB9A8"/>
    <w:lvl w:ilvl="0" w:tplc="FFCCF114">
      <w:start w:val="1"/>
      <w:numFmt w:val="bullet"/>
      <w:lvlText w:val="•"/>
      <w:lvlJc w:val="left"/>
      <w:pPr>
        <w:tabs>
          <w:tab w:val="num" w:pos="720"/>
        </w:tabs>
        <w:ind w:left="720" w:hanging="360"/>
      </w:pPr>
      <w:rPr>
        <w:rFonts w:ascii="Arial" w:hAnsi="Arial" w:hint="default"/>
      </w:rPr>
    </w:lvl>
    <w:lvl w:ilvl="1" w:tplc="4832363E">
      <w:numFmt w:val="bullet"/>
      <w:lvlText w:val="–"/>
      <w:lvlJc w:val="left"/>
      <w:pPr>
        <w:tabs>
          <w:tab w:val="num" w:pos="1440"/>
        </w:tabs>
        <w:ind w:left="1440" w:hanging="360"/>
      </w:pPr>
      <w:rPr>
        <w:rFonts w:ascii="Arial" w:hAnsi="Arial" w:hint="default"/>
      </w:rPr>
    </w:lvl>
    <w:lvl w:ilvl="2" w:tplc="34D2AB5A" w:tentative="1">
      <w:start w:val="1"/>
      <w:numFmt w:val="bullet"/>
      <w:lvlText w:val="•"/>
      <w:lvlJc w:val="left"/>
      <w:pPr>
        <w:tabs>
          <w:tab w:val="num" w:pos="2160"/>
        </w:tabs>
        <w:ind w:left="2160" w:hanging="360"/>
      </w:pPr>
      <w:rPr>
        <w:rFonts w:ascii="Arial" w:hAnsi="Arial" w:hint="default"/>
      </w:rPr>
    </w:lvl>
    <w:lvl w:ilvl="3" w:tplc="4E5A2F9A" w:tentative="1">
      <w:start w:val="1"/>
      <w:numFmt w:val="bullet"/>
      <w:lvlText w:val="•"/>
      <w:lvlJc w:val="left"/>
      <w:pPr>
        <w:tabs>
          <w:tab w:val="num" w:pos="2880"/>
        </w:tabs>
        <w:ind w:left="2880" w:hanging="360"/>
      </w:pPr>
      <w:rPr>
        <w:rFonts w:ascii="Arial" w:hAnsi="Arial" w:hint="default"/>
      </w:rPr>
    </w:lvl>
    <w:lvl w:ilvl="4" w:tplc="AF40997E" w:tentative="1">
      <w:start w:val="1"/>
      <w:numFmt w:val="bullet"/>
      <w:lvlText w:val="•"/>
      <w:lvlJc w:val="left"/>
      <w:pPr>
        <w:tabs>
          <w:tab w:val="num" w:pos="3600"/>
        </w:tabs>
        <w:ind w:left="3600" w:hanging="360"/>
      </w:pPr>
      <w:rPr>
        <w:rFonts w:ascii="Arial" w:hAnsi="Arial" w:hint="default"/>
      </w:rPr>
    </w:lvl>
    <w:lvl w:ilvl="5" w:tplc="FBDCDC14" w:tentative="1">
      <w:start w:val="1"/>
      <w:numFmt w:val="bullet"/>
      <w:lvlText w:val="•"/>
      <w:lvlJc w:val="left"/>
      <w:pPr>
        <w:tabs>
          <w:tab w:val="num" w:pos="4320"/>
        </w:tabs>
        <w:ind w:left="4320" w:hanging="360"/>
      </w:pPr>
      <w:rPr>
        <w:rFonts w:ascii="Arial" w:hAnsi="Arial" w:hint="default"/>
      </w:rPr>
    </w:lvl>
    <w:lvl w:ilvl="6" w:tplc="86667838" w:tentative="1">
      <w:start w:val="1"/>
      <w:numFmt w:val="bullet"/>
      <w:lvlText w:val="•"/>
      <w:lvlJc w:val="left"/>
      <w:pPr>
        <w:tabs>
          <w:tab w:val="num" w:pos="5040"/>
        </w:tabs>
        <w:ind w:left="5040" w:hanging="360"/>
      </w:pPr>
      <w:rPr>
        <w:rFonts w:ascii="Arial" w:hAnsi="Arial" w:hint="default"/>
      </w:rPr>
    </w:lvl>
    <w:lvl w:ilvl="7" w:tplc="9A3EDF28" w:tentative="1">
      <w:start w:val="1"/>
      <w:numFmt w:val="bullet"/>
      <w:lvlText w:val="•"/>
      <w:lvlJc w:val="left"/>
      <w:pPr>
        <w:tabs>
          <w:tab w:val="num" w:pos="5760"/>
        </w:tabs>
        <w:ind w:left="5760" w:hanging="360"/>
      </w:pPr>
      <w:rPr>
        <w:rFonts w:ascii="Arial" w:hAnsi="Arial" w:hint="default"/>
      </w:rPr>
    </w:lvl>
    <w:lvl w:ilvl="8" w:tplc="BBC639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B487B"/>
    <w:multiLevelType w:val="hybridMultilevel"/>
    <w:tmpl w:val="B50C03F4"/>
    <w:lvl w:ilvl="0" w:tplc="E3061BA8">
      <w:start w:val="1"/>
      <w:numFmt w:val="bullet"/>
      <w:lvlText w:val="•"/>
      <w:lvlJc w:val="left"/>
      <w:pPr>
        <w:tabs>
          <w:tab w:val="num" w:pos="720"/>
        </w:tabs>
        <w:ind w:left="720" w:hanging="360"/>
      </w:pPr>
      <w:rPr>
        <w:rFonts w:ascii="Arial" w:hAnsi="Arial" w:hint="default"/>
      </w:rPr>
    </w:lvl>
    <w:lvl w:ilvl="1" w:tplc="4704B802" w:tentative="1">
      <w:start w:val="1"/>
      <w:numFmt w:val="bullet"/>
      <w:lvlText w:val="•"/>
      <w:lvlJc w:val="left"/>
      <w:pPr>
        <w:tabs>
          <w:tab w:val="num" w:pos="1440"/>
        </w:tabs>
        <w:ind w:left="1440" w:hanging="360"/>
      </w:pPr>
      <w:rPr>
        <w:rFonts w:ascii="Arial" w:hAnsi="Arial" w:hint="default"/>
      </w:rPr>
    </w:lvl>
    <w:lvl w:ilvl="2" w:tplc="B058A784" w:tentative="1">
      <w:start w:val="1"/>
      <w:numFmt w:val="bullet"/>
      <w:lvlText w:val="•"/>
      <w:lvlJc w:val="left"/>
      <w:pPr>
        <w:tabs>
          <w:tab w:val="num" w:pos="2160"/>
        </w:tabs>
        <w:ind w:left="2160" w:hanging="360"/>
      </w:pPr>
      <w:rPr>
        <w:rFonts w:ascii="Arial" w:hAnsi="Arial" w:hint="default"/>
      </w:rPr>
    </w:lvl>
    <w:lvl w:ilvl="3" w:tplc="1EE2272A" w:tentative="1">
      <w:start w:val="1"/>
      <w:numFmt w:val="bullet"/>
      <w:lvlText w:val="•"/>
      <w:lvlJc w:val="left"/>
      <w:pPr>
        <w:tabs>
          <w:tab w:val="num" w:pos="2880"/>
        </w:tabs>
        <w:ind w:left="2880" w:hanging="360"/>
      </w:pPr>
      <w:rPr>
        <w:rFonts w:ascii="Arial" w:hAnsi="Arial" w:hint="default"/>
      </w:rPr>
    </w:lvl>
    <w:lvl w:ilvl="4" w:tplc="CA4698DA" w:tentative="1">
      <w:start w:val="1"/>
      <w:numFmt w:val="bullet"/>
      <w:lvlText w:val="•"/>
      <w:lvlJc w:val="left"/>
      <w:pPr>
        <w:tabs>
          <w:tab w:val="num" w:pos="3600"/>
        </w:tabs>
        <w:ind w:left="3600" w:hanging="360"/>
      </w:pPr>
      <w:rPr>
        <w:rFonts w:ascii="Arial" w:hAnsi="Arial" w:hint="default"/>
      </w:rPr>
    </w:lvl>
    <w:lvl w:ilvl="5" w:tplc="5868EF0E" w:tentative="1">
      <w:start w:val="1"/>
      <w:numFmt w:val="bullet"/>
      <w:lvlText w:val="•"/>
      <w:lvlJc w:val="left"/>
      <w:pPr>
        <w:tabs>
          <w:tab w:val="num" w:pos="4320"/>
        </w:tabs>
        <w:ind w:left="4320" w:hanging="360"/>
      </w:pPr>
      <w:rPr>
        <w:rFonts w:ascii="Arial" w:hAnsi="Arial" w:hint="default"/>
      </w:rPr>
    </w:lvl>
    <w:lvl w:ilvl="6" w:tplc="AC62B0A2" w:tentative="1">
      <w:start w:val="1"/>
      <w:numFmt w:val="bullet"/>
      <w:lvlText w:val="•"/>
      <w:lvlJc w:val="left"/>
      <w:pPr>
        <w:tabs>
          <w:tab w:val="num" w:pos="5040"/>
        </w:tabs>
        <w:ind w:left="5040" w:hanging="360"/>
      </w:pPr>
      <w:rPr>
        <w:rFonts w:ascii="Arial" w:hAnsi="Arial" w:hint="default"/>
      </w:rPr>
    </w:lvl>
    <w:lvl w:ilvl="7" w:tplc="C980A6FE" w:tentative="1">
      <w:start w:val="1"/>
      <w:numFmt w:val="bullet"/>
      <w:lvlText w:val="•"/>
      <w:lvlJc w:val="left"/>
      <w:pPr>
        <w:tabs>
          <w:tab w:val="num" w:pos="5760"/>
        </w:tabs>
        <w:ind w:left="5760" w:hanging="360"/>
      </w:pPr>
      <w:rPr>
        <w:rFonts w:ascii="Arial" w:hAnsi="Arial" w:hint="default"/>
      </w:rPr>
    </w:lvl>
    <w:lvl w:ilvl="8" w:tplc="CB529F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867243"/>
    <w:multiLevelType w:val="hybridMultilevel"/>
    <w:tmpl w:val="6F800F16"/>
    <w:lvl w:ilvl="0" w:tplc="27D8D4B6">
      <w:start w:val="1"/>
      <w:numFmt w:val="bullet"/>
      <w:lvlText w:val="–"/>
      <w:lvlJc w:val="left"/>
      <w:pPr>
        <w:tabs>
          <w:tab w:val="num" w:pos="720"/>
        </w:tabs>
        <w:ind w:left="720" w:hanging="360"/>
      </w:pPr>
      <w:rPr>
        <w:rFonts w:ascii="Arial" w:hAnsi="Arial" w:hint="default"/>
      </w:rPr>
    </w:lvl>
    <w:lvl w:ilvl="1" w:tplc="DC041BCA">
      <w:start w:val="1"/>
      <w:numFmt w:val="bullet"/>
      <w:lvlText w:val="–"/>
      <w:lvlJc w:val="left"/>
      <w:pPr>
        <w:tabs>
          <w:tab w:val="num" w:pos="1440"/>
        </w:tabs>
        <w:ind w:left="1440" w:hanging="360"/>
      </w:pPr>
      <w:rPr>
        <w:rFonts w:ascii="Arial" w:hAnsi="Arial" w:hint="default"/>
      </w:rPr>
    </w:lvl>
    <w:lvl w:ilvl="2" w:tplc="8DD6E3A0">
      <w:numFmt w:val="bullet"/>
      <w:lvlText w:val="•"/>
      <w:lvlJc w:val="left"/>
      <w:pPr>
        <w:tabs>
          <w:tab w:val="num" w:pos="2160"/>
        </w:tabs>
        <w:ind w:left="2160" w:hanging="360"/>
      </w:pPr>
      <w:rPr>
        <w:rFonts w:ascii="Arial" w:hAnsi="Arial" w:hint="default"/>
      </w:rPr>
    </w:lvl>
    <w:lvl w:ilvl="3" w:tplc="FA7620E2" w:tentative="1">
      <w:start w:val="1"/>
      <w:numFmt w:val="bullet"/>
      <w:lvlText w:val="–"/>
      <w:lvlJc w:val="left"/>
      <w:pPr>
        <w:tabs>
          <w:tab w:val="num" w:pos="2880"/>
        </w:tabs>
        <w:ind w:left="2880" w:hanging="360"/>
      </w:pPr>
      <w:rPr>
        <w:rFonts w:ascii="Arial" w:hAnsi="Arial" w:hint="default"/>
      </w:rPr>
    </w:lvl>
    <w:lvl w:ilvl="4" w:tplc="EBEC7C3E" w:tentative="1">
      <w:start w:val="1"/>
      <w:numFmt w:val="bullet"/>
      <w:lvlText w:val="–"/>
      <w:lvlJc w:val="left"/>
      <w:pPr>
        <w:tabs>
          <w:tab w:val="num" w:pos="3600"/>
        </w:tabs>
        <w:ind w:left="3600" w:hanging="360"/>
      </w:pPr>
      <w:rPr>
        <w:rFonts w:ascii="Arial" w:hAnsi="Arial" w:hint="default"/>
      </w:rPr>
    </w:lvl>
    <w:lvl w:ilvl="5" w:tplc="D748682E" w:tentative="1">
      <w:start w:val="1"/>
      <w:numFmt w:val="bullet"/>
      <w:lvlText w:val="–"/>
      <w:lvlJc w:val="left"/>
      <w:pPr>
        <w:tabs>
          <w:tab w:val="num" w:pos="4320"/>
        </w:tabs>
        <w:ind w:left="4320" w:hanging="360"/>
      </w:pPr>
      <w:rPr>
        <w:rFonts w:ascii="Arial" w:hAnsi="Arial" w:hint="default"/>
      </w:rPr>
    </w:lvl>
    <w:lvl w:ilvl="6" w:tplc="4454C542" w:tentative="1">
      <w:start w:val="1"/>
      <w:numFmt w:val="bullet"/>
      <w:lvlText w:val="–"/>
      <w:lvlJc w:val="left"/>
      <w:pPr>
        <w:tabs>
          <w:tab w:val="num" w:pos="5040"/>
        </w:tabs>
        <w:ind w:left="5040" w:hanging="360"/>
      </w:pPr>
      <w:rPr>
        <w:rFonts w:ascii="Arial" w:hAnsi="Arial" w:hint="default"/>
      </w:rPr>
    </w:lvl>
    <w:lvl w:ilvl="7" w:tplc="2D206B6A" w:tentative="1">
      <w:start w:val="1"/>
      <w:numFmt w:val="bullet"/>
      <w:lvlText w:val="–"/>
      <w:lvlJc w:val="left"/>
      <w:pPr>
        <w:tabs>
          <w:tab w:val="num" w:pos="5760"/>
        </w:tabs>
        <w:ind w:left="5760" w:hanging="360"/>
      </w:pPr>
      <w:rPr>
        <w:rFonts w:ascii="Arial" w:hAnsi="Arial" w:hint="default"/>
      </w:rPr>
    </w:lvl>
    <w:lvl w:ilvl="8" w:tplc="234A3FC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
  </w:num>
  <w:num w:numId="4">
    <w:abstractNumId w:val="2"/>
  </w:num>
  <w:num w:numId="5">
    <w:abstractNumId w:val="5"/>
  </w:num>
  <w:num w:numId="6">
    <w:abstractNumId w:val="3"/>
  </w:num>
  <w:num w:numId="7">
    <w:abstractNumId w:val="12"/>
  </w:num>
  <w:num w:numId="8">
    <w:abstractNumId w:val="8"/>
  </w:num>
  <w:num w:numId="9">
    <w:abstractNumId w:val="9"/>
  </w:num>
  <w:num w:numId="10">
    <w:abstractNumId w:val="13"/>
  </w:num>
  <w:num w:numId="11">
    <w:abstractNumId w:val="4"/>
  </w:num>
  <w:num w:numId="12">
    <w:abstractNumId w:val="10"/>
  </w:num>
  <w:num w:numId="13">
    <w:abstractNumId w:val="7"/>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213B"/>
    <w:rsid w:val="00013F89"/>
    <w:rsid w:val="000168F8"/>
    <w:rsid w:val="000174AE"/>
    <w:rsid w:val="000213DE"/>
    <w:rsid w:val="0003458D"/>
    <w:rsid w:val="00036F86"/>
    <w:rsid w:val="00043BAC"/>
    <w:rsid w:val="00045E93"/>
    <w:rsid w:val="00051178"/>
    <w:rsid w:val="00054E06"/>
    <w:rsid w:val="00065E4F"/>
    <w:rsid w:val="000757D6"/>
    <w:rsid w:val="00077332"/>
    <w:rsid w:val="0008052B"/>
    <w:rsid w:val="0009166F"/>
    <w:rsid w:val="0009373E"/>
    <w:rsid w:val="000961EE"/>
    <w:rsid w:val="000A1F56"/>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20E"/>
    <w:rsid w:val="00103619"/>
    <w:rsid w:val="00110A18"/>
    <w:rsid w:val="00110C33"/>
    <w:rsid w:val="00120C98"/>
    <w:rsid w:val="00122D91"/>
    <w:rsid w:val="0012603F"/>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A3A0C"/>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5AF1"/>
    <w:rsid w:val="00207BC6"/>
    <w:rsid w:val="00211EC4"/>
    <w:rsid w:val="00213EB5"/>
    <w:rsid w:val="00220923"/>
    <w:rsid w:val="00227E0A"/>
    <w:rsid w:val="00227F9A"/>
    <w:rsid w:val="002401D7"/>
    <w:rsid w:val="00244766"/>
    <w:rsid w:val="00246635"/>
    <w:rsid w:val="002507A1"/>
    <w:rsid w:val="00250A9C"/>
    <w:rsid w:val="00251BD4"/>
    <w:rsid w:val="002535CE"/>
    <w:rsid w:val="00262586"/>
    <w:rsid w:val="00267CFB"/>
    <w:rsid w:val="00277644"/>
    <w:rsid w:val="00283098"/>
    <w:rsid w:val="00286A30"/>
    <w:rsid w:val="0029740A"/>
    <w:rsid w:val="002A3514"/>
    <w:rsid w:val="002A572B"/>
    <w:rsid w:val="002B0548"/>
    <w:rsid w:val="002B2CE3"/>
    <w:rsid w:val="002B576C"/>
    <w:rsid w:val="002B6AF5"/>
    <w:rsid w:val="002C5D88"/>
    <w:rsid w:val="002D0D84"/>
    <w:rsid w:val="002D3A22"/>
    <w:rsid w:val="002E2C87"/>
    <w:rsid w:val="002E6F6C"/>
    <w:rsid w:val="002E7AE7"/>
    <w:rsid w:val="002F129D"/>
    <w:rsid w:val="002F289A"/>
    <w:rsid w:val="002F4693"/>
    <w:rsid w:val="00306581"/>
    <w:rsid w:val="00310645"/>
    <w:rsid w:val="00310D75"/>
    <w:rsid w:val="00321B23"/>
    <w:rsid w:val="0032274F"/>
    <w:rsid w:val="00343842"/>
    <w:rsid w:val="003443B5"/>
    <w:rsid w:val="00363E81"/>
    <w:rsid w:val="0037403F"/>
    <w:rsid w:val="003753F5"/>
    <w:rsid w:val="00381CB1"/>
    <w:rsid w:val="00386F00"/>
    <w:rsid w:val="00387103"/>
    <w:rsid w:val="003921F2"/>
    <w:rsid w:val="00392F3A"/>
    <w:rsid w:val="00394FCB"/>
    <w:rsid w:val="00395C51"/>
    <w:rsid w:val="003A52BE"/>
    <w:rsid w:val="003B1C07"/>
    <w:rsid w:val="003C65C1"/>
    <w:rsid w:val="003C7F5C"/>
    <w:rsid w:val="003D66DB"/>
    <w:rsid w:val="003E6881"/>
    <w:rsid w:val="003E74E3"/>
    <w:rsid w:val="003F337E"/>
    <w:rsid w:val="003F578F"/>
    <w:rsid w:val="003F5B33"/>
    <w:rsid w:val="003F6EAE"/>
    <w:rsid w:val="0040296B"/>
    <w:rsid w:val="00410E1F"/>
    <w:rsid w:val="0041339E"/>
    <w:rsid w:val="004137B3"/>
    <w:rsid w:val="004161A5"/>
    <w:rsid w:val="00420F7A"/>
    <w:rsid w:val="00423724"/>
    <w:rsid w:val="00423984"/>
    <w:rsid w:val="00427553"/>
    <w:rsid w:val="004312B8"/>
    <w:rsid w:val="0043261C"/>
    <w:rsid w:val="00435813"/>
    <w:rsid w:val="004358DC"/>
    <w:rsid w:val="004506D5"/>
    <w:rsid w:val="00454603"/>
    <w:rsid w:val="00467341"/>
    <w:rsid w:val="004716C6"/>
    <w:rsid w:val="00473489"/>
    <w:rsid w:val="00474D69"/>
    <w:rsid w:val="00493697"/>
    <w:rsid w:val="004942E5"/>
    <w:rsid w:val="004A13DE"/>
    <w:rsid w:val="004C1C83"/>
    <w:rsid w:val="004C3988"/>
    <w:rsid w:val="004C6C35"/>
    <w:rsid w:val="004C746B"/>
    <w:rsid w:val="004C7DB5"/>
    <w:rsid w:val="004C7ED9"/>
    <w:rsid w:val="004E72A9"/>
    <w:rsid w:val="004E77C0"/>
    <w:rsid w:val="004F179A"/>
    <w:rsid w:val="004F2EE3"/>
    <w:rsid w:val="004F3222"/>
    <w:rsid w:val="0050131E"/>
    <w:rsid w:val="005040F1"/>
    <w:rsid w:val="0051370D"/>
    <w:rsid w:val="00521742"/>
    <w:rsid w:val="00523126"/>
    <w:rsid w:val="005251D8"/>
    <w:rsid w:val="00534E77"/>
    <w:rsid w:val="005374DF"/>
    <w:rsid w:val="00547007"/>
    <w:rsid w:val="0054782E"/>
    <w:rsid w:val="0055534E"/>
    <w:rsid w:val="005723E8"/>
    <w:rsid w:val="00572AA5"/>
    <w:rsid w:val="00575B1D"/>
    <w:rsid w:val="005834E8"/>
    <w:rsid w:val="00586AE5"/>
    <w:rsid w:val="00586EE2"/>
    <w:rsid w:val="00591042"/>
    <w:rsid w:val="00591E3F"/>
    <w:rsid w:val="00592FB0"/>
    <w:rsid w:val="005973E8"/>
    <w:rsid w:val="005A205E"/>
    <w:rsid w:val="005A3351"/>
    <w:rsid w:val="005A58B5"/>
    <w:rsid w:val="005A67B4"/>
    <w:rsid w:val="005B614F"/>
    <w:rsid w:val="005C5C30"/>
    <w:rsid w:val="005D0DB4"/>
    <w:rsid w:val="005D13E9"/>
    <w:rsid w:val="005D2328"/>
    <w:rsid w:val="005E13BC"/>
    <w:rsid w:val="005E16EE"/>
    <w:rsid w:val="005E331B"/>
    <w:rsid w:val="005E4DC2"/>
    <w:rsid w:val="005F7FAB"/>
    <w:rsid w:val="006102AD"/>
    <w:rsid w:val="00611DA3"/>
    <w:rsid w:val="0062128C"/>
    <w:rsid w:val="00625519"/>
    <w:rsid w:val="0063691B"/>
    <w:rsid w:val="00646D99"/>
    <w:rsid w:val="00647CA8"/>
    <w:rsid w:val="0065041A"/>
    <w:rsid w:val="00651B24"/>
    <w:rsid w:val="00665744"/>
    <w:rsid w:val="006745DB"/>
    <w:rsid w:val="00680F50"/>
    <w:rsid w:val="00681F64"/>
    <w:rsid w:val="006A6E59"/>
    <w:rsid w:val="006A77F4"/>
    <w:rsid w:val="006B0478"/>
    <w:rsid w:val="006B19D2"/>
    <w:rsid w:val="006D4F97"/>
    <w:rsid w:val="006E14E5"/>
    <w:rsid w:val="006E23A0"/>
    <w:rsid w:val="006E372B"/>
    <w:rsid w:val="006E3BE6"/>
    <w:rsid w:val="006E470E"/>
    <w:rsid w:val="006E4D57"/>
    <w:rsid w:val="006E50CC"/>
    <w:rsid w:val="006E666A"/>
    <w:rsid w:val="006F1C63"/>
    <w:rsid w:val="006F4016"/>
    <w:rsid w:val="006F7868"/>
    <w:rsid w:val="00704181"/>
    <w:rsid w:val="00704DCC"/>
    <w:rsid w:val="00707672"/>
    <w:rsid w:val="007114E0"/>
    <w:rsid w:val="00720633"/>
    <w:rsid w:val="0072274A"/>
    <w:rsid w:val="0072373D"/>
    <w:rsid w:val="00723FA4"/>
    <w:rsid w:val="007251D9"/>
    <w:rsid w:val="00731B38"/>
    <w:rsid w:val="00733BD1"/>
    <w:rsid w:val="007412AE"/>
    <w:rsid w:val="00743742"/>
    <w:rsid w:val="0074512B"/>
    <w:rsid w:val="007470DE"/>
    <w:rsid w:val="007522B7"/>
    <w:rsid w:val="00756449"/>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C46A6"/>
    <w:rsid w:val="007C47F5"/>
    <w:rsid w:val="007D0DE6"/>
    <w:rsid w:val="007D10D6"/>
    <w:rsid w:val="007E5799"/>
    <w:rsid w:val="007E5863"/>
    <w:rsid w:val="007E6ACF"/>
    <w:rsid w:val="007F2F0F"/>
    <w:rsid w:val="007F75B9"/>
    <w:rsid w:val="00807D60"/>
    <w:rsid w:val="00807F34"/>
    <w:rsid w:val="00811748"/>
    <w:rsid w:val="00812AA1"/>
    <w:rsid w:val="00816A89"/>
    <w:rsid w:val="008239DC"/>
    <w:rsid w:val="00825FED"/>
    <w:rsid w:val="008348F0"/>
    <w:rsid w:val="00837E87"/>
    <w:rsid w:val="008418A9"/>
    <w:rsid w:val="00842B58"/>
    <w:rsid w:val="00881CE4"/>
    <w:rsid w:val="0088252D"/>
    <w:rsid w:val="00883B58"/>
    <w:rsid w:val="00894277"/>
    <w:rsid w:val="008979A8"/>
    <w:rsid w:val="008A2DD2"/>
    <w:rsid w:val="008B00A4"/>
    <w:rsid w:val="008B17A3"/>
    <w:rsid w:val="008B69E7"/>
    <w:rsid w:val="008C0933"/>
    <w:rsid w:val="008C2B9D"/>
    <w:rsid w:val="008C4AD6"/>
    <w:rsid w:val="008C61DF"/>
    <w:rsid w:val="008D47D2"/>
    <w:rsid w:val="008E0620"/>
    <w:rsid w:val="008E18F0"/>
    <w:rsid w:val="008E419F"/>
    <w:rsid w:val="008E4F64"/>
    <w:rsid w:val="008F5C4A"/>
    <w:rsid w:val="008F62B2"/>
    <w:rsid w:val="008F7E8F"/>
    <w:rsid w:val="0090006E"/>
    <w:rsid w:val="0090240B"/>
    <w:rsid w:val="00902CA3"/>
    <w:rsid w:val="00910E30"/>
    <w:rsid w:val="00913C6B"/>
    <w:rsid w:val="00917626"/>
    <w:rsid w:val="00920E0C"/>
    <w:rsid w:val="00921D5D"/>
    <w:rsid w:val="00922821"/>
    <w:rsid w:val="0092597E"/>
    <w:rsid w:val="0092741D"/>
    <w:rsid w:val="00933B23"/>
    <w:rsid w:val="00940C07"/>
    <w:rsid w:val="009514FF"/>
    <w:rsid w:val="0096025F"/>
    <w:rsid w:val="009636D1"/>
    <w:rsid w:val="009641C8"/>
    <w:rsid w:val="00965F09"/>
    <w:rsid w:val="00967D68"/>
    <w:rsid w:val="009702FB"/>
    <w:rsid w:val="00971B03"/>
    <w:rsid w:val="00974954"/>
    <w:rsid w:val="00974C4D"/>
    <w:rsid w:val="00976928"/>
    <w:rsid w:val="00984FC9"/>
    <w:rsid w:val="00990DDD"/>
    <w:rsid w:val="0099298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23B07"/>
    <w:rsid w:val="00A415D4"/>
    <w:rsid w:val="00A46DA7"/>
    <w:rsid w:val="00A474CD"/>
    <w:rsid w:val="00A53A1B"/>
    <w:rsid w:val="00A71B57"/>
    <w:rsid w:val="00A7338A"/>
    <w:rsid w:val="00A747F9"/>
    <w:rsid w:val="00A766D3"/>
    <w:rsid w:val="00A84254"/>
    <w:rsid w:val="00A85E8D"/>
    <w:rsid w:val="00A86B14"/>
    <w:rsid w:val="00A8789C"/>
    <w:rsid w:val="00A87E54"/>
    <w:rsid w:val="00A918D5"/>
    <w:rsid w:val="00A92991"/>
    <w:rsid w:val="00A94A6D"/>
    <w:rsid w:val="00A95B3A"/>
    <w:rsid w:val="00AA281E"/>
    <w:rsid w:val="00AA2D25"/>
    <w:rsid w:val="00AA4F25"/>
    <w:rsid w:val="00AB64FE"/>
    <w:rsid w:val="00AB7563"/>
    <w:rsid w:val="00AC0A4A"/>
    <w:rsid w:val="00AC1F9E"/>
    <w:rsid w:val="00AC4DFC"/>
    <w:rsid w:val="00AD1C75"/>
    <w:rsid w:val="00AD5DBA"/>
    <w:rsid w:val="00AE37ED"/>
    <w:rsid w:val="00AE73DD"/>
    <w:rsid w:val="00AF1B43"/>
    <w:rsid w:val="00AF1CA9"/>
    <w:rsid w:val="00AF5823"/>
    <w:rsid w:val="00AF58E8"/>
    <w:rsid w:val="00B022D5"/>
    <w:rsid w:val="00B058D5"/>
    <w:rsid w:val="00B07620"/>
    <w:rsid w:val="00B11DAD"/>
    <w:rsid w:val="00B13FAF"/>
    <w:rsid w:val="00B156D7"/>
    <w:rsid w:val="00B16040"/>
    <w:rsid w:val="00B205E7"/>
    <w:rsid w:val="00B21920"/>
    <w:rsid w:val="00B2484E"/>
    <w:rsid w:val="00B32450"/>
    <w:rsid w:val="00B34F49"/>
    <w:rsid w:val="00B40B34"/>
    <w:rsid w:val="00B429A8"/>
    <w:rsid w:val="00B42F5F"/>
    <w:rsid w:val="00B52C24"/>
    <w:rsid w:val="00B53857"/>
    <w:rsid w:val="00B53ECC"/>
    <w:rsid w:val="00B647CE"/>
    <w:rsid w:val="00B67959"/>
    <w:rsid w:val="00B75BF0"/>
    <w:rsid w:val="00B85AEE"/>
    <w:rsid w:val="00B869D6"/>
    <w:rsid w:val="00B86E73"/>
    <w:rsid w:val="00B918C5"/>
    <w:rsid w:val="00BA3305"/>
    <w:rsid w:val="00BA415A"/>
    <w:rsid w:val="00BA6DD5"/>
    <w:rsid w:val="00BB0195"/>
    <w:rsid w:val="00BB5211"/>
    <w:rsid w:val="00BB7F41"/>
    <w:rsid w:val="00BC26FA"/>
    <w:rsid w:val="00BC3A07"/>
    <w:rsid w:val="00BD0888"/>
    <w:rsid w:val="00BD4407"/>
    <w:rsid w:val="00BF0351"/>
    <w:rsid w:val="00BF2441"/>
    <w:rsid w:val="00BF5630"/>
    <w:rsid w:val="00BF712B"/>
    <w:rsid w:val="00C03385"/>
    <w:rsid w:val="00C0477B"/>
    <w:rsid w:val="00C0488E"/>
    <w:rsid w:val="00C10214"/>
    <w:rsid w:val="00C13BC1"/>
    <w:rsid w:val="00C15EDA"/>
    <w:rsid w:val="00C24A9F"/>
    <w:rsid w:val="00C265A8"/>
    <w:rsid w:val="00C33871"/>
    <w:rsid w:val="00C35011"/>
    <w:rsid w:val="00C461B2"/>
    <w:rsid w:val="00C46655"/>
    <w:rsid w:val="00C57469"/>
    <w:rsid w:val="00C630C9"/>
    <w:rsid w:val="00C70E1F"/>
    <w:rsid w:val="00C77ADD"/>
    <w:rsid w:val="00C822FC"/>
    <w:rsid w:val="00C86831"/>
    <w:rsid w:val="00C93AB8"/>
    <w:rsid w:val="00C93F61"/>
    <w:rsid w:val="00C97BFD"/>
    <w:rsid w:val="00CA3593"/>
    <w:rsid w:val="00CA60F4"/>
    <w:rsid w:val="00CB618F"/>
    <w:rsid w:val="00CC35FB"/>
    <w:rsid w:val="00CD0D7C"/>
    <w:rsid w:val="00CD3A05"/>
    <w:rsid w:val="00CE377A"/>
    <w:rsid w:val="00CE4395"/>
    <w:rsid w:val="00CF0A52"/>
    <w:rsid w:val="00CF552D"/>
    <w:rsid w:val="00CF61BE"/>
    <w:rsid w:val="00CF7351"/>
    <w:rsid w:val="00D02478"/>
    <w:rsid w:val="00D054C4"/>
    <w:rsid w:val="00D05638"/>
    <w:rsid w:val="00D05E96"/>
    <w:rsid w:val="00D07AA0"/>
    <w:rsid w:val="00D11B35"/>
    <w:rsid w:val="00D214DE"/>
    <w:rsid w:val="00D260D3"/>
    <w:rsid w:val="00D31C77"/>
    <w:rsid w:val="00D32A9F"/>
    <w:rsid w:val="00D37FAB"/>
    <w:rsid w:val="00D432C9"/>
    <w:rsid w:val="00D46637"/>
    <w:rsid w:val="00D50D0C"/>
    <w:rsid w:val="00D50E32"/>
    <w:rsid w:val="00D53B0A"/>
    <w:rsid w:val="00D5602A"/>
    <w:rsid w:val="00D72023"/>
    <w:rsid w:val="00D72BC7"/>
    <w:rsid w:val="00D72C41"/>
    <w:rsid w:val="00D83B0F"/>
    <w:rsid w:val="00D86161"/>
    <w:rsid w:val="00D8780D"/>
    <w:rsid w:val="00D87C68"/>
    <w:rsid w:val="00D920DE"/>
    <w:rsid w:val="00D9483B"/>
    <w:rsid w:val="00DA7414"/>
    <w:rsid w:val="00DB019E"/>
    <w:rsid w:val="00DB0440"/>
    <w:rsid w:val="00DB13F1"/>
    <w:rsid w:val="00DB26D3"/>
    <w:rsid w:val="00DB4B05"/>
    <w:rsid w:val="00DC0BA4"/>
    <w:rsid w:val="00DC20A9"/>
    <w:rsid w:val="00DC68EB"/>
    <w:rsid w:val="00DD7280"/>
    <w:rsid w:val="00DE0040"/>
    <w:rsid w:val="00DE4178"/>
    <w:rsid w:val="00DE4B4E"/>
    <w:rsid w:val="00DF6828"/>
    <w:rsid w:val="00E00CA8"/>
    <w:rsid w:val="00E05DEA"/>
    <w:rsid w:val="00E14E75"/>
    <w:rsid w:val="00E24152"/>
    <w:rsid w:val="00E2584C"/>
    <w:rsid w:val="00E33081"/>
    <w:rsid w:val="00E33FE1"/>
    <w:rsid w:val="00E43F4C"/>
    <w:rsid w:val="00E50457"/>
    <w:rsid w:val="00E52221"/>
    <w:rsid w:val="00E54701"/>
    <w:rsid w:val="00E552BA"/>
    <w:rsid w:val="00E7033B"/>
    <w:rsid w:val="00E7088D"/>
    <w:rsid w:val="00E72E90"/>
    <w:rsid w:val="00E85031"/>
    <w:rsid w:val="00E86091"/>
    <w:rsid w:val="00E91E7C"/>
    <w:rsid w:val="00E920C7"/>
    <w:rsid w:val="00E938E7"/>
    <w:rsid w:val="00E96336"/>
    <w:rsid w:val="00EB10FB"/>
    <w:rsid w:val="00EB7058"/>
    <w:rsid w:val="00EC4423"/>
    <w:rsid w:val="00EC7CFD"/>
    <w:rsid w:val="00EC7D50"/>
    <w:rsid w:val="00ED0DBC"/>
    <w:rsid w:val="00ED2CDE"/>
    <w:rsid w:val="00EE2262"/>
    <w:rsid w:val="00EE2C85"/>
    <w:rsid w:val="00EE5C4E"/>
    <w:rsid w:val="00EE7DDF"/>
    <w:rsid w:val="00F035E5"/>
    <w:rsid w:val="00F11507"/>
    <w:rsid w:val="00F13A5C"/>
    <w:rsid w:val="00F14125"/>
    <w:rsid w:val="00F22C5A"/>
    <w:rsid w:val="00F25191"/>
    <w:rsid w:val="00F25799"/>
    <w:rsid w:val="00F309DE"/>
    <w:rsid w:val="00F31FBC"/>
    <w:rsid w:val="00F363FB"/>
    <w:rsid w:val="00F40850"/>
    <w:rsid w:val="00F40E4C"/>
    <w:rsid w:val="00F40EA8"/>
    <w:rsid w:val="00F40FB5"/>
    <w:rsid w:val="00F41EC2"/>
    <w:rsid w:val="00F4224D"/>
    <w:rsid w:val="00F53215"/>
    <w:rsid w:val="00F6059C"/>
    <w:rsid w:val="00F61611"/>
    <w:rsid w:val="00F64BCD"/>
    <w:rsid w:val="00F74DF7"/>
    <w:rsid w:val="00F8358A"/>
    <w:rsid w:val="00F85608"/>
    <w:rsid w:val="00FA1EB0"/>
    <w:rsid w:val="00FA57DB"/>
    <w:rsid w:val="00FB646A"/>
    <w:rsid w:val="00FC1A01"/>
    <w:rsid w:val="00FC5319"/>
    <w:rsid w:val="00FC7C00"/>
    <w:rsid w:val="00FD083F"/>
    <w:rsid w:val="00FD711C"/>
    <w:rsid w:val="00FE115A"/>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4E72A9"/>
    <w:pPr>
      <w:keepNext/>
      <w:spacing w:after="200"/>
      <w:jc w:val="center"/>
    </w:pPr>
    <w:rPr>
      <w:iCs/>
      <w:sz w:val="20"/>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4E72A9"/>
    <w:rPr>
      <w:rFonts w:ascii="Times New Roman" w:eastAsia="Times New Roman" w:hAnsi="Times New Roman" w:cs="Times New Roman"/>
      <w:iCs/>
      <w:sz w:val="20"/>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 w:type="table" w:styleId="TableGrid">
    <w:name w:val="Table Grid"/>
    <w:basedOn w:val="TableNormal"/>
    <w:uiPriority w:val="39"/>
    <w:rsid w:val="0054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4506D5"/>
    <w:pPr>
      <w:overflowPunct/>
      <w:autoSpaceDE/>
      <w:autoSpaceDN/>
      <w:adjustRightInd/>
      <w:ind w:left="851" w:hanging="284"/>
      <w:contextualSpacing w:val="0"/>
    </w:pPr>
    <w:rPr>
      <w:rFonts w:eastAsia="SimSun"/>
      <w:sz w:val="20"/>
    </w:rPr>
  </w:style>
  <w:style w:type="character" w:customStyle="1" w:styleId="B2Char">
    <w:name w:val="B2 Char"/>
    <w:link w:val="B2"/>
    <w:rsid w:val="004506D5"/>
    <w:rPr>
      <w:rFonts w:ascii="Times New Roman" w:eastAsia="SimSun" w:hAnsi="Times New Roman" w:cs="Times New Roman"/>
      <w:sz w:val="20"/>
      <w:szCs w:val="20"/>
      <w:lang w:val="en-GB"/>
    </w:rPr>
  </w:style>
  <w:style w:type="paragraph" w:styleId="List2">
    <w:name w:val="List 2"/>
    <w:basedOn w:val="Normal"/>
    <w:uiPriority w:val="99"/>
    <w:semiHidden/>
    <w:unhideWhenUsed/>
    <w:rsid w:val="004506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29496992">
      <w:bodyDiv w:val="1"/>
      <w:marLeft w:val="0"/>
      <w:marRight w:val="0"/>
      <w:marTop w:val="0"/>
      <w:marBottom w:val="0"/>
      <w:divBdr>
        <w:top w:val="none" w:sz="0" w:space="0" w:color="auto"/>
        <w:left w:val="none" w:sz="0" w:space="0" w:color="auto"/>
        <w:bottom w:val="none" w:sz="0" w:space="0" w:color="auto"/>
        <w:right w:val="none" w:sz="0" w:space="0" w:color="auto"/>
      </w:divBdr>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28010876">
      <w:bodyDiv w:val="1"/>
      <w:marLeft w:val="0"/>
      <w:marRight w:val="0"/>
      <w:marTop w:val="0"/>
      <w:marBottom w:val="0"/>
      <w:divBdr>
        <w:top w:val="none" w:sz="0" w:space="0" w:color="auto"/>
        <w:left w:val="none" w:sz="0" w:space="0" w:color="auto"/>
        <w:bottom w:val="none" w:sz="0" w:space="0" w:color="auto"/>
        <w:right w:val="none" w:sz="0" w:space="0" w:color="auto"/>
      </w:divBdr>
    </w:div>
    <w:div w:id="147285997">
      <w:bodyDiv w:val="1"/>
      <w:marLeft w:val="0"/>
      <w:marRight w:val="0"/>
      <w:marTop w:val="0"/>
      <w:marBottom w:val="0"/>
      <w:divBdr>
        <w:top w:val="none" w:sz="0" w:space="0" w:color="auto"/>
        <w:left w:val="none" w:sz="0" w:space="0" w:color="auto"/>
        <w:bottom w:val="none" w:sz="0" w:space="0" w:color="auto"/>
        <w:right w:val="none" w:sz="0" w:space="0" w:color="auto"/>
      </w:divBdr>
      <w:divsChild>
        <w:div w:id="603196560">
          <w:marLeft w:val="446"/>
          <w:marRight w:val="0"/>
          <w:marTop w:val="67"/>
          <w:marBottom w:val="120"/>
          <w:divBdr>
            <w:top w:val="none" w:sz="0" w:space="0" w:color="auto"/>
            <w:left w:val="none" w:sz="0" w:space="0" w:color="auto"/>
            <w:bottom w:val="none" w:sz="0" w:space="0" w:color="auto"/>
            <w:right w:val="none" w:sz="0" w:space="0" w:color="auto"/>
          </w:divBdr>
        </w:div>
        <w:div w:id="1669361016">
          <w:marLeft w:val="446"/>
          <w:marRight w:val="0"/>
          <w:marTop w:val="67"/>
          <w:marBottom w:val="120"/>
          <w:divBdr>
            <w:top w:val="none" w:sz="0" w:space="0" w:color="auto"/>
            <w:left w:val="none" w:sz="0" w:space="0" w:color="auto"/>
            <w:bottom w:val="none" w:sz="0" w:space="0" w:color="auto"/>
            <w:right w:val="none" w:sz="0" w:space="0" w:color="auto"/>
          </w:divBdr>
        </w:div>
        <w:div w:id="401828124">
          <w:marLeft w:val="1080"/>
          <w:marRight w:val="0"/>
          <w:marTop w:val="53"/>
          <w:marBottom w:val="120"/>
          <w:divBdr>
            <w:top w:val="none" w:sz="0" w:space="0" w:color="auto"/>
            <w:left w:val="none" w:sz="0" w:space="0" w:color="auto"/>
            <w:bottom w:val="none" w:sz="0" w:space="0" w:color="auto"/>
            <w:right w:val="none" w:sz="0" w:space="0" w:color="auto"/>
          </w:divBdr>
        </w:div>
        <w:div w:id="807556156">
          <w:marLeft w:val="446"/>
          <w:marRight w:val="0"/>
          <w:marTop w:val="67"/>
          <w:marBottom w:val="120"/>
          <w:divBdr>
            <w:top w:val="none" w:sz="0" w:space="0" w:color="auto"/>
            <w:left w:val="none" w:sz="0" w:space="0" w:color="auto"/>
            <w:bottom w:val="none" w:sz="0" w:space="0" w:color="auto"/>
            <w:right w:val="none" w:sz="0" w:space="0" w:color="auto"/>
          </w:divBdr>
        </w:div>
        <w:div w:id="2034727185">
          <w:marLeft w:val="1080"/>
          <w:marRight w:val="0"/>
          <w:marTop w:val="53"/>
          <w:marBottom w:val="120"/>
          <w:divBdr>
            <w:top w:val="none" w:sz="0" w:space="0" w:color="auto"/>
            <w:left w:val="none" w:sz="0" w:space="0" w:color="auto"/>
            <w:bottom w:val="none" w:sz="0" w:space="0" w:color="auto"/>
            <w:right w:val="none" w:sz="0" w:space="0" w:color="auto"/>
          </w:divBdr>
        </w:div>
        <w:div w:id="1277450480">
          <w:marLeft w:val="446"/>
          <w:marRight w:val="0"/>
          <w:marTop w:val="67"/>
          <w:marBottom w:val="120"/>
          <w:divBdr>
            <w:top w:val="none" w:sz="0" w:space="0" w:color="auto"/>
            <w:left w:val="none" w:sz="0" w:space="0" w:color="auto"/>
            <w:bottom w:val="none" w:sz="0" w:space="0" w:color="auto"/>
            <w:right w:val="none" w:sz="0" w:space="0" w:color="auto"/>
          </w:divBdr>
        </w:div>
      </w:divsChild>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233853832">
      <w:bodyDiv w:val="1"/>
      <w:marLeft w:val="0"/>
      <w:marRight w:val="0"/>
      <w:marTop w:val="0"/>
      <w:marBottom w:val="0"/>
      <w:divBdr>
        <w:top w:val="none" w:sz="0" w:space="0" w:color="auto"/>
        <w:left w:val="none" w:sz="0" w:space="0" w:color="auto"/>
        <w:bottom w:val="none" w:sz="0" w:space="0" w:color="auto"/>
        <w:right w:val="none" w:sz="0" w:space="0" w:color="auto"/>
      </w:divBdr>
      <w:divsChild>
        <w:div w:id="48919295">
          <w:marLeft w:val="1166"/>
          <w:marRight w:val="0"/>
          <w:marTop w:val="110"/>
          <w:marBottom w:val="0"/>
          <w:divBdr>
            <w:top w:val="none" w:sz="0" w:space="0" w:color="auto"/>
            <w:left w:val="none" w:sz="0" w:space="0" w:color="auto"/>
            <w:bottom w:val="none" w:sz="0" w:space="0" w:color="auto"/>
            <w:right w:val="none" w:sz="0" w:space="0" w:color="auto"/>
          </w:divBdr>
        </w:div>
        <w:div w:id="1945575827">
          <w:marLeft w:val="1800"/>
          <w:marRight w:val="0"/>
          <w:marTop w:val="96"/>
          <w:marBottom w:val="0"/>
          <w:divBdr>
            <w:top w:val="none" w:sz="0" w:space="0" w:color="auto"/>
            <w:left w:val="none" w:sz="0" w:space="0" w:color="auto"/>
            <w:bottom w:val="none" w:sz="0" w:space="0" w:color="auto"/>
            <w:right w:val="none" w:sz="0" w:space="0" w:color="auto"/>
          </w:divBdr>
        </w:div>
      </w:divsChild>
    </w:div>
    <w:div w:id="296379805">
      <w:bodyDiv w:val="1"/>
      <w:marLeft w:val="0"/>
      <w:marRight w:val="0"/>
      <w:marTop w:val="0"/>
      <w:marBottom w:val="0"/>
      <w:divBdr>
        <w:top w:val="none" w:sz="0" w:space="0" w:color="auto"/>
        <w:left w:val="none" w:sz="0" w:space="0" w:color="auto"/>
        <w:bottom w:val="none" w:sz="0" w:space="0" w:color="auto"/>
        <w:right w:val="none" w:sz="0" w:space="0" w:color="auto"/>
      </w:divBdr>
      <w:divsChild>
        <w:div w:id="1975404020">
          <w:marLeft w:val="547"/>
          <w:marRight w:val="0"/>
          <w:marTop w:val="154"/>
          <w:marBottom w:val="0"/>
          <w:divBdr>
            <w:top w:val="none" w:sz="0" w:space="0" w:color="auto"/>
            <w:left w:val="none" w:sz="0" w:space="0" w:color="auto"/>
            <w:bottom w:val="none" w:sz="0" w:space="0" w:color="auto"/>
            <w:right w:val="none" w:sz="0" w:space="0" w:color="auto"/>
          </w:divBdr>
        </w:div>
        <w:div w:id="121659589">
          <w:marLeft w:val="547"/>
          <w:marRight w:val="0"/>
          <w:marTop w:val="154"/>
          <w:marBottom w:val="0"/>
          <w:divBdr>
            <w:top w:val="none" w:sz="0" w:space="0" w:color="auto"/>
            <w:left w:val="none" w:sz="0" w:space="0" w:color="auto"/>
            <w:bottom w:val="none" w:sz="0" w:space="0" w:color="auto"/>
            <w:right w:val="none" w:sz="0" w:space="0" w:color="auto"/>
          </w:divBdr>
        </w:div>
      </w:divsChild>
    </w:div>
    <w:div w:id="349576061">
      <w:bodyDiv w:val="1"/>
      <w:marLeft w:val="0"/>
      <w:marRight w:val="0"/>
      <w:marTop w:val="0"/>
      <w:marBottom w:val="0"/>
      <w:divBdr>
        <w:top w:val="none" w:sz="0" w:space="0" w:color="auto"/>
        <w:left w:val="none" w:sz="0" w:space="0" w:color="auto"/>
        <w:bottom w:val="none" w:sz="0" w:space="0" w:color="auto"/>
        <w:right w:val="none" w:sz="0" w:space="0" w:color="auto"/>
      </w:divBdr>
      <w:divsChild>
        <w:div w:id="2128422895">
          <w:marLeft w:val="547"/>
          <w:marRight w:val="0"/>
          <w:marTop w:val="154"/>
          <w:marBottom w:val="0"/>
          <w:divBdr>
            <w:top w:val="none" w:sz="0" w:space="0" w:color="auto"/>
            <w:left w:val="none" w:sz="0" w:space="0" w:color="auto"/>
            <w:bottom w:val="none" w:sz="0" w:space="0" w:color="auto"/>
            <w:right w:val="none" w:sz="0" w:space="0" w:color="auto"/>
          </w:divBdr>
        </w:div>
        <w:div w:id="775835474">
          <w:marLeft w:val="547"/>
          <w:marRight w:val="0"/>
          <w:marTop w:val="154"/>
          <w:marBottom w:val="0"/>
          <w:divBdr>
            <w:top w:val="none" w:sz="0" w:space="0" w:color="auto"/>
            <w:left w:val="none" w:sz="0" w:space="0" w:color="auto"/>
            <w:bottom w:val="none" w:sz="0" w:space="0" w:color="auto"/>
            <w:right w:val="none" w:sz="0" w:space="0" w:color="auto"/>
          </w:divBdr>
        </w:div>
      </w:divsChild>
    </w:div>
    <w:div w:id="369497234">
      <w:bodyDiv w:val="1"/>
      <w:marLeft w:val="0"/>
      <w:marRight w:val="0"/>
      <w:marTop w:val="0"/>
      <w:marBottom w:val="0"/>
      <w:divBdr>
        <w:top w:val="none" w:sz="0" w:space="0" w:color="auto"/>
        <w:left w:val="none" w:sz="0" w:space="0" w:color="auto"/>
        <w:bottom w:val="none" w:sz="0" w:space="0" w:color="auto"/>
        <w:right w:val="none" w:sz="0" w:space="0" w:color="auto"/>
      </w:divBdr>
      <w:divsChild>
        <w:div w:id="1281379988">
          <w:marLeft w:val="1166"/>
          <w:marRight w:val="0"/>
          <w:marTop w:val="115"/>
          <w:marBottom w:val="0"/>
          <w:divBdr>
            <w:top w:val="none" w:sz="0" w:space="0" w:color="auto"/>
            <w:left w:val="none" w:sz="0" w:space="0" w:color="auto"/>
            <w:bottom w:val="none" w:sz="0" w:space="0" w:color="auto"/>
            <w:right w:val="none" w:sz="0" w:space="0" w:color="auto"/>
          </w:divBdr>
        </w:div>
        <w:div w:id="213734067">
          <w:marLeft w:val="1800"/>
          <w:marRight w:val="0"/>
          <w:marTop w:val="96"/>
          <w:marBottom w:val="0"/>
          <w:divBdr>
            <w:top w:val="none" w:sz="0" w:space="0" w:color="auto"/>
            <w:left w:val="none" w:sz="0" w:space="0" w:color="auto"/>
            <w:bottom w:val="none" w:sz="0" w:space="0" w:color="auto"/>
            <w:right w:val="none" w:sz="0" w:space="0" w:color="auto"/>
          </w:divBdr>
        </w:div>
        <w:div w:id="455561099">
          <w:marLeft w:val="1800"/>
          <w:marRight w:val="0"/>
          <w:marTop w:val="96"/>
          <w:marBottom w:val="0"/>
          <w:divBdr>
            <w:top w:val="none" w:sz="0" w:space="0" w:color="auto"/>
            <w:left w:val="none" w:sz="0" w:space="0" w:color="auto"/>
            <w:bottom w:val="none" w:sz="0" w:space="0" w:color="auto"/>
            <w:right w:val="none" w:sz="0" w:space="0" w:color="auto"/>
          </w:divBdr>
        </w:div>
      </w:divsChild>
    </w:div>
    <w:div w:id="427820173">
      <w:bodyDiv w:val="1"/>
      <w:marLeft w:val="0"/>
      <w:marRight w:val="0"/>
      <w:marTop w:val="0"/>
      <w:marBottom w:val="0"/>
      <w:divBdr>
        <w:top w:val="none" w:sz="0" w:space="0" w:color="auto"/>
        <w:left w:val="none" w:sz="0" w:space="0" w:color="auto"/>
        <w:bottom w:val="none" w:sz="0" w:space="0" w:color="auto"/>
        <w:right w:val="none" w:sz="0" w:space="0" w:color="auto"/>
      </w:divBdr>
      <w:divsChild>
        <w:div w:id="1362442021">
          <w:marLeft w:val="1166"/>
          <w:marRight w:val="0"/>
          <w:marTop w:val="115"/>
          <w:marBottom w:val="0"/>
          <w:divBdr>
            <w:top w:val="none" w:sz="0" w:space="0" w:color="auto"/>
            <w:left w:val="none" w:sz="0" w:space="0" w:color="auto"/>
            <w:bottom w:val="none" w:sz="0" w:space="0" w:color="auto"/>
            <w:right w:val="none" w:sz="0" w:space="0" w:color="auto"/>
          </w:divBdr>
        </w:div>
      </w:divsChild>
    </w:div>
    <w:div w:id="485056474">
      <w:bodyDiv w:val="1"/>
      <w:marLeft w:val="0"/>
      <w:marRight w:val="0"/>
      <w:marTop w:val="0"/>
      <w:marBottom w:val="0"/>
      <w:divBdr>
        <w:top w:val="none" w:sz="0" w:space="0" w:color="auto"/>
        <w:left w:val="none" w:sz="0" w:space="0" w:color="auto"/>
        <w:bottom w:val="none" w:sz="0" w:space="0" w:color="auto"/>
        <w:right w:val="none" w:sz="0" w:space="0" w:color="auto"/>
      </w:divBdr>
    </w:div>
    <w:div w:id="543831244">
      <w:bodyDiv w:val="1"/>
      <w:marLeft w:val="0"/>
      <w:marRight w:val="0"/>
      <w:marTop w:val="0"/>
      <w:marBottom w:val="0"/>
      <w:divBdr>
        <w:top w:val="none" w:sz="0" w:space="0" w:color="auto"/>
        <w:left w:val="none" w:sz="0" w:space="0" w:color="auto"/>
        <w:bottom w:val="none" w:sz="0" w:space="0" w:color="auto"/>
        <w:right w:val="none" w:sz="0" w:space="0" w:color="auto"/>
      </w:divBdr>
      <w:divsChild>
        <w:div w:id="476647477">
          <w:marLeft w:val="547"/>
          <w:marRight w:val="0"/>
          <w:marTop w:val="72"/>
          <w:marBottom w:val="0"/>
          <w:divBdr>
            <w:top w:val="none" w:sz="0" w:space="0" w:color="auto"/>
            <w:left w:val="none" w:sz="0" w:space="0" w:color="auto"/>
            <w:bottom w:val="none" w:sz="0" w:space="0" w:color="auto"/>
            <w:right w:val="none" w:sz="0" w:space="0" w:color="auto"/>
          </w:divBdr>
        </w:div>
        <w:div w:id="1868904550">
          <w:marLeft w:val="1166"/>
          <w:marRight w:val="0"/>
          <w:marTop w:val="62"/>
          <w:marBottom w:val="0"/>
          <w:divBdr>
            <w:top w:val="none" w:sz="0" w:space="0" w:color="auto"/>
            <w:left w:val="none" w:sz="0" w:space="0" w:color="auto"/>
            <w:bottom w:val="none" w:sz="0" w:space="0" w:color="auto"/>
            <w:right w:val="none" w:sz="0" w:space="0" w:color="auto"/>
          </w:divBdr>
        </w:div>
        <w:div w:id="785395624">
          <w:marLeft w:val="1166"/>
          <w:marRight w:val="0"/>
          <w:marTop w:val="62"/>
          <w:marBottom w:val="0"/>
          <w:divBdr>
            <w:top w:val="none" w:sz="0" w:space="0" w:color="auto"/>
            <w:left w:val="none" w:sz="0" w:space="0" w:color="auto"/>
            <w:bottom w:val="none" w:sz="0" w:space="0" w:color="auto"/>
            <w:right w:val="none" w:sz="0" w:space="0" w:color="auto"/>
          </w:divBdr>
        </w:div>
        <w:div w:id="1607232409">
          <w:marLeft w:val="547"/>
          <w:marRight w:val="0"/>
          <w:marTop w:val="62"/>
          <w:marBottom w:val="0"/>
          <w:divBdr>
            <w:top w:val="none" w:sz="0" w:space="0" w:color="auto"/>
            <w:left w:val="none" w:sz="0" w:space="0" w:color="auto"/>
            <w:bottom w:val="none" w:sz="0" w:space="0" w:color="auto"/>
            <w:right w:val="none" w:sz="0" w:space="0" w:color="auto"/>
          </w:divBdr>
        </w:div>
        <w:div w:id="741679700">
          <w:marLeft w:val="1166"/>
          <w:marRight w:val="0"/>
          <w:marTop w:val="62"/>
          <w:marBottom w:val="0"/>
          <w:divBdr>
            <w:top w:val="none" w:sz="0" w:space="0" w:color="auto"/>
            <w:left w:val="none" w:sz="0" w:space="0" w:color="auto"/>
            <w:bottom w:val="none" w:sz="0" w:space="0" w:color="auto"/>
            <w:right w:val="none" w:sz="0" w:space="0" w:color="auto"/>
          </w:divBdr>
        </w:div>
        <w:div w:id="13774849">
          <w:marLeft w:val="1166"/>
          <w:marRight w:val="0"/>
          <w:marTop w:val="62"/>
          <w:marBottom w:val="0"/>
          <w:divBdr>
            <w:top w:val="none" w:sz="0" w:space="0" w:color="auto"/>
            <w:left w:val="none" w:sz="0" w:space="0" w:color="auto"/>
            <w:bottom w:val="none" w:sz="0" w:space="0" w:color="auto"/>
            <w:right w:val="none" w:sz="0" w:space="0" w:color="auto"/>
          </w:divBdr>
        </w:div>
        <w:div w:id="1848981968">
          <w:marLeft w:val="547"/>
          <w:marRight w:val="0"/>
          <w:marTop w:val="72"/>
          <w:marBottom w:val="0"/>
          <w:divBdr>
            <w:top w:val="none" w:sz="0" w:space="0" w:color="auto"/>
            <w:left w:val="none" w:sz="0" w:space="0" w:color="auto"/>
            <w:bottom w:val="none" w:sz="0" w:space="0" w:color="auto"/>
            <w:right w:val="none" w:sz="0" w:space="0" w:color="auto"/>
          </w:divBdr>
        </w:div>
        <w:div w:id="2029212983">
          <w:marLeft w:val="1166"/>
          <w:marRight w:val="0"/>
          <w:marTop w:val="67"/>
          <w:marBottom w:val="0"/>
          <w:divBdr>
            <w:top w:val="none" w:sz="0" w:space="0" w:color="auto"/>
            <w:left w:val="none" w:sz="0" w:space="0" w:color="auto"/>
            <w:bottom w:val="none" w:sz="0" w:space="0" w:color="auto"/>
            <w:right w:val="none" w:sz="0" w:space="0" w:color="auto"/>
          </w:divBdr>
        </w:div>
        <w:div w:id="1005404875">
          <w:marLeft w:val="1166"/>
          <w:marRight w:val="0"/>
          <w:marTop w:val="67"/>
          <w:marBottom w:val="0"/>
          <w:divBdr>
            <w:top w:val="none" w:sz="0" w:space="0" w:color="auto"/>
            <w:left w:val="none" w:sz="0" w:space="0" w:color="auto"/>
            <w:bottom w:val="none" w:sz="0" w:space="0" w:color="auto"/>
            <w:right w:val="none" w:sz="0" w:space="0" w:color="auto"/>
          </w:divBdr>
        </w:div>
        <w:div w:id="341858654">
          <w:marLeft w:val="1166"/>
          <w:marRight w:val="0"/>
          <w:marTop w:val="67"/>
          <w:marBottom w:val="0"/>
          <w:divBdr>
            <w:top w:val="none" w:sz="0" w:space="0" w:color="auto"/>
            <w:left w:val="none" w:sz="0" w:space="0" w:color="auto"/>
            <w:bottom w:val="none" w:sz="0" w:space="0" w:color="auto"/>
            <w:right w:val="none" w:sz="0" w:space="0" w:color="auto"/>
          </w:divBdr>
        </w:div>
        <w:div w:id="1959527761">
          <w:marLeft w:val="547"/>
          <w:marRight w:val="0"/>
          <w:marTop w:val="72"/>
          <w:marBottom w:val="0"/>
          <w:divBdr>
            <w:top w:val="none" w:sz="0" w:space="0" w:color="auto"/>
            <w:left w:val="none" w:sz="0" w:space="0" w:color="auto"/>
            <w:bottom w:val="none" w:sz="0" w:space="0" w:color="auto"/>
            <w:right w:val="none" w:sz="0" w:space="0" w:color="auto"/>
          </w:divBdr>
        </w:div>
        <w:div w:id="28377778">
          <w:marLeft w:val="1166"/>
          <w:marRight w:val="0"/>
          <w:marTop w:val="62"/>
          <w:marBottom w:val="0"/>
          <w:divBdr>
            <w:top w:val="none" w:sz="0" w:space="0" w:color="auto"/>
            <w:left w:val="none" w:sz="0" w:space="0" w:color="auto"/>
            <w:bottom w:val="none" w:sz="0" w:space="0" w:color="auto"/>
            <w:right w:val="none" w:sz="0" w:space="0" w:color="auto"/>
          </w:divBdr>
        </w:div>
        <w:div w:id="2037808035">
          <w:marLeft w:val="1166"/>
          <w:marRight w:val="0"/>
          <w:marTop w:val="62"/>
          <w:marBottom w:val="0"/>
          <w:divBdr>
            <w:top w:val="none" w:sz="0" w:space="0" w:color="auto"/>
            <w:left w:val="none" w:sz="0" w:space="0" w:color="auto"/>
            <w:bottom w:val="none" w:sz="0" w:space="0" w:color="auto"/>
            <w:right w:val="none" w:sz="0" w:space="0" w:color="auto"/>
          </w:divBdr>
        </w:div>
        <w:div w:id="1781097172">
          <w:marLeft w:val="1166"/>
          <w:marRight w:val="0"/>
          <w:marTop w:val="62"/>
          <w:marBottom w:val="0"/>
          <w:divBdr>
            <w:top w:val="none" w:sz="0" w:space="0" w:color="auto"/>
            <w:left w:val="none" w:sz="0" w:space="0" w:color="auto"/>
            <w:bottom w:val="none" w:sz="0" w:space="0" w:color="auto"/>
            <w:right w:val="none" w:sz="0" w:space="0" w:color="auto"/>
          </w:divBdr>
        </w:div>
        <w:div w:id="1344893013">
          <w:marLeft w:val="547"/>
          <w:marRight w:val="0"/>
          <w:marTop w:val="72"/>
          <w:marBottom w:val="0"/>
          <w:divBdr>
            <w:top w:val="none" w:sz="0" w:space="0" w:color="auto"/>
            <w:left w:val="none" w:sz="0" w:space="0" w:color="auto"/>
            <w:bottom w:val="none" w:sz="0" w:space="0" w:color="auto"/>
            <w:right w:val="none" w:sz="0" w:space="0" w:color="auto"/>
          </w:divBdr>
        </w:div>
        <w:div w:id="1671563866">
          <w:marLeft w:val="1166"/>
          <w:marRight w:val="0"/>
          <w:marTop w:val="62"/>
          <w:marBottom w:val="0"/>
          <w:divBdr>
            <w:top w:val="none" w:sz="0" w:space="0" w:color="auto"/>
            <w:left w:val="none" w:sz="0" w:space="0" w:color="auto"/>
            <w:bottom w:val="none" w:sz="0" w:space="0" w:color="auto"/>
            <w:right w:val="none" w:sz="0" w:space="0" w:color="auto"/>
          </w:divBdr>
        </w:div>
        <w:div w:id="1735658194">
          <w:marLeft w:val="547"/>
          <w:marRight w:val="0"/>
          <w:marTop w:val="72"/>
          <w:marBottom w:val="0"/>
          <w:divBdr>
            <w:top w:val="none" w:sz="0" w:space="0" w:color="auto"/>
            <w:left w:val="none" w:sz="0" w:space="0" w:color="auto"/>
            <w:bottom w:val="none" w:sz="0" w:space="0" w:color="auto"/>
            <w:right w:val="none" w:sz="0" w:space="0" w:color="auto"/>
          </w:divBdr>
        </w:div>
      </w:divsChild>
    </w:div>
    <w:div w:id="545877789">
      <w:bodyDiv w:val="1"/>
      <w:marLeft w:val="0"/>
      <w:marRight w:val="0"/>
      <w:marTop w:val="0"/>
      <w:marBottom w:val="0"/>
      <w:divBdr>
        <w:top w:val="none" w:sz="0" w:space="0" w:color="auto"/>
        <w:left w:val="none" w:sz="0" w:space="0" w:color="auto"/>
        <w:bottom w:val="none" w:sz="0" w:space="0" w:color="auto"/>
        <w:right w:val="none" w:sz="0" w:space="0" w:color="auto"/>
      </w:divBdr>
    </w:div>
    <w:div w:id="732897200">
      <w:bodyDiv w:val="1"/>
      <w:marLeft w:val="0"/>
      <w:marRight w:val="0"/>
      <w:marTop w:val="0"/>
      <w:marBottom w:val="0"/>
      <w:divBdr>
        <w:top w:val="none" w:sz="0" w:space="0" w:color="auto"/>
        <w:left w:val="none" w:sz="0" w:space="0" w:color="auto"/>
        <w:bottom w:val="none" w:sz="0" w:space="0" w:color="auto"/>
        <w:right w:val="none" w:sz="0" w:space="0" w:color="auto"/>
      </w:divBdr>
      <w:divsChild>
        <w:div w:id="1372605520">
          <w:marLeft w:val="547"/>
          <w:marRight w:val="0"/>
          <w:marTop w:val="154"/>
          <w:marBottom w:val="0"/>
          <w:divBdr>
            <w:top w:val="none" w:sz="0" w:space="0" w:color="auto"/>
            <w:left w:val="none" w:sz="0" w:space="0" w:color="auto"/>
            <w:bottom w:val="none" w:sz="0" w:space="0" w:color="auto"/>
            <w:right w:val="none" w:sz="0" w:space="0" w:color="auto"/>
          </w:divBdr>
        </w:div>
      </w:divsChild>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806506050">
      <w:bodyDiv w:val="1"/>
      <w:marLeft w:val="0"/>
      <w:marRight w:val="0"/>
      <w:marTop w:val="0"/>
      <w:marBottom w:val="0"/>
      <w:divBdr>
        <w:top w:val="none" w:sz="0" w:space="0" w:color="auto"/>
        <w:left w:val="none" w:sz="0" w:space="0" w:color="auto"/>
        <w:bottom w:val="none" w:sz="0" w:space="0" w:color="auto"/>
        <w:right w:val="none" w:sz="0" w:space="0" w:color="auto"/>
      </w:divBdr>
      <w:divsChild>
        <w:div w:id="475951943">
          <w:marLeft w:val="1166"/>
          <w:marRight w:val="0"/>
          <w:marTop w:val="115"/>
          <w:marBottom w:val="0"/>
          <w:divBdr>
            <w:top w:val="none" w:sz="0" w:space="0" w:color="auto"/>
            <w:left w:val="none" w:sz="0" w:space="0" w:color="auto"/>
            <w:bottom w:val="none" w:sz="0" w:space="0" w:color="auto"/>
            <w:right w:val="none" w:sz="0" w:space="0" w:color="auto"/>
          </w:divBdr>
        </w:div>
        <w:div w:id="688868423">
          <w:marLeft w:val="1800"/>
          <w:marRight w:val="0"/>
          <w:marTop w:val="96"/>
          <w:marBottom w:val="0"/>
          <w:divBdr>
            <w:top w:val="none" w:sz="0" w:space="0" w:color="auto"/>
            <w:left w:val="none" w:sz="0" w:space="0" w:color="auto"/>
            <w:bottom w:val="none" w:sz="0" w:space="0" w:color="auto"/>
            <w:right w:val="none" w:sz="0" w:space="0" w:color="auto"/>
          </w:divBdr>
        </w:div>
        <w:div w:id="1105228602">
          <w:marLeft w:val="1800"/>
          <w:marRight w:val="0"/>
          <w:marTop w:val="96"/>
          <w:marBottom w:val="0"/>
          <w:divBdr>
            <w:top w:val="none" w:sz="0" w:space="0" w:color="auto"/>
            <w:left w:val="none" w:sz="0" w:space="0" w:color="auto"/>
            <w:bottom w:val="none" w:sz="0" w:space="0" w:color="auto"/>
            <w:right w:val="none" w:sz="0" w:space="0" w:color="auto"/>
          </w:divBdr>
        </w:div>
      </w:divsChild>
    </w:div>
    <w:div w:id="1012031687">
      <w:bodyDiv w:val="1"/>
      <w:marLeft w:val="0"/>
      <w:marRight w:val="0"/>
      <w:marTop w:val="0"/>
      <w:marBottom w:val="0"/>
      <w:divBdr>
        <w:top w:val="none" w:sz="0" w:space="0" w:color="auto"/>
        <w:left w:val="none" w:sz="0" w:space="0" w:color="auto"/>
        <w:bottom w:val="none" w:sz="0" w:space="0" w:color="auto"/>
        <w:right w:val="none" w:sz="0" w:space="0" w:color="auto"/>
      </w:divBdr>
    </w:div>
    <w:div w:id="1044410504">
      <w:bodyDiv w:val="1"/>
      <w:marLeft w:val="0"/>
      <w:marRight w:val="0"/>
      <w:marTop w:val="0"/>
      <w:marBottom w:val="0"/>
      <w:divBdr>
        <w:top w:val="none" w:sz="0" w:space="0" w:color="auto"/>
        <w:left w:val="none" w:sz="0" w:space="0" w:color="auto"/>
        <w:bottom w:val="none" w:sz="0" w:space="0" w:color="auto"/>
        <w:right w:val="none" w:sz="0" w:space="0" w:color="auto"/>
      </w:divBdr>
      <w:divsChild>
        <w:div w:id="959919786">
          <w:marLeft w:val="547"/>
          <w:marRight w:val="0"/>
          <w:marTop w:val="96"/>
          <w:marBottom w:val="0"/>
          <w:divBdr>
            <w:top w:val="none" w:sz="0" w:space="0" w:color="auto"/>
            <w:left w:val="none" w:sz="0" w:space="0" w:color="auto"/>
            <w:bottom w:val="none" w:sz="0" w:space="0" w:color="auto"/>
            <w:right w:val="none" w:sz="0" w:space="0" w:color="auto"/>
          </w:divBdr>
        </w:div>
        <w:div w:id="1878736829">
          <w:marLeft w:val="1166"/>
          <w:marRight w:val="0"/>
          <w:marTop w:val="86"/>
          <w:marBottom w:val="0"/>
          <w:divBdr>
            <w:top w:val="none" w:sz="0" w:space="0" w:color="auto"/>
            <w:left w:val="none" w:sz="0" w:space="0" w:color="auto"/>
            <w:bottom w:val="none" w:sz="0" w:space="0" w:color="auto"/>
            <w:right w:val="none" w:sz="0" w:space="0" w:color="auto"/>
          </w:divBdr>
        </w:div>
      </w:divsChild>
    </w:div>
    <w:div w:id="1111515391">
      <w:bodyDiv w:val="1"/>
      <w:marLeft w:val="0"/>
      <w:marRight w:val="0"/>
      <w:marTop w:val="0"/>
      <w:marBottom w:val="0"/>
      <w:divBdr>
        <w:top w:val="none" w:sz="0" w:space="0" w:color="auto"/>
        <w:left w:val="none" w:sz="0" w:space="0" w:color="auto"/>
        <w:bottom w:val="none" w:sz="0" w:space="0" w:color="auto"/>
        <w:right w:val="none" w:sz="0" w:space="0" w:color="auto"/>
      </w:divBdr>
    </w:div>
    <w:div w:id="1171025548">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48416558">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283534670">
      <w:bodyDiv w:val="1"/>
      <w:marLeft w:val="0"/>
      <w:marRight w:val="0"/>
      <w:marTop w:val="0"/>
      <w:marBottom w:val="0"/>
      <w:divBdr>
        <w:top w:val="none" w:sz="0" w:space="0" w:color="auto"/>
        <w:left w:val="none" w:sz="0" w:space="0" w:color="auto"/>
        <w:bottom w:val="none" w:sz="0" w:space="0" w:color="auto"/>
        <w:right w:val="none" w:sz="0" w:space="0" w:color="auto"/>
      </w:divBdr>
      <w:divsChild>
        <w:div w:id="1683976060">
          <w:marLeft w:val="1166"/>
          <w:marRight w:val="0"/>
          <w:marTop w:val="115"/>
          <w:marBottom w:val="0"/>
          <w:divBdr>
            <w:top w:val="none" w:sz="0" w:space="0" w:color="auto"/>
            <w:left w:val="none" w:sz="0" w:space="0" w:color="auto"/>
            <w:bottom w:val="none" w:sz="0" w:space="0" w:color="auto"/>
            <w:right w:val="none" w:sz="0" w:space="0" w:color="auto"/>
          </w:divBdr>
        </w:div>
        <w:div w:id="816802228">
          <w:marLeft w:val="1800"/>
          <w:marRight w:val="0"/>
          <w:marTop w:val="96"/>
          <w:marBottom w:val="0"/>
          <w:divBdr>
            <w:top w:val="none" w:sz="0" w:space="0" w:color="auto"/>
            <w:left w:val="none" w:sz="0" w:space="0" w:color="auto"/>
            <w:bottom w:val="none" w:sz="0" w:space="0" w:color="auto"/>
            <w:right w:val="none" w:sz="0" w:space="0" w:color="auto"/>
          </w:divBdr>
        </w:div>
        <w:div w:id="2007172705">
          <w:marLeft w:val="1800"/>
          <w:marRight w:val="0"/>
          <w:marTop w:val="96"/>
          <w:marBottom w:val="0"/>
          <w:divBdr>
            <w:top w:val="none" w:sz="0" w:space="0" w:color="auto"/>
            <w:left w:val="none" w:sz="0" w:space="0" w:color="auto"/>
            <w:bottom w:val="none" w:sz="0" w:space="0" w:color="auto"/>
            <w:right w:val="none" w:sz="0" w:space="0" w:color="auto"/>
          </w:divBdr>
        </w:div>
      </w:divsChild>
    </w:div>
    <w:div w:id="1318730184">
      <w:bodyDiv w:val="1"/>
      <w:marLeft w:val="0"/>
      <w:marRight w:val="0"/>
      <w:marTop w:val="0"/>
      <w:marBottom w:val="0"/>
      <w:divBdr>
        <w:top w:val="none" w:sz="0" w:space="0" w:color="auto"/>
        <w:left w:val="none" w:sz="0" w:space="0" w:color="auto"/>
        <w:bottom w:val="none" w:sz="0" w:space="0" w:color="auto"/>
        <w:right w:val="none" w:sz="0" w:space="0" w:color="auto"/>
      </w:divBdr>
      <w:divsChild>
        <w:div w:id="1383794139">
          <w:marLeft w:val="547"/>
          <w:marRight w:val="0"/>
          <w:marTop w:val="106"/>
          <w:marBottom w:val="0"/>
          <w:divBdr>
            <w:top w:val="none" w:sz="0" w:space="0" w:color="auto"/>
            <w:left w:val="none" w:sz="0" w:space="0" w:color="auto"/>
            <w:bottom w:val="none" w:sz="0" w:space="0" w:color="auto"/>
            <w:right w:val="none" w:sz="0" w:space="0" w:color="auto"/>
          </w:divBdr>
        </w:div>
        <w:div w:id="1550802408">
          <w:marLeft w:val="1166"/>
          <w:marRight w:val="0"/>
          <w:marTop w:val="96"/>
          <w:marBottom w:val="0"/>
          <w:divBdr>
            <w:top w:val="none" w:sz="0" w:space="0" w:color="auto"/>
            <w:left w:val="none" w:sz="0" w:space="0" w:color="auto"/>
            <w:bottom w:val="none" w:sz="0" w:space="0" w:color="auto"/>
            <w:right w:val="none" w:sz="0" w:space="0" w:color="auto"/>
          </w:divBdr>
        </w:div>
        <w:div w:id="2107923599">
          <w:marLeft w:val="1166"/>
          <w:marRight w:val="0"/>
          <w:marTop w:val="96"/>
          <w:marBottom w:val="0"/>
          <w:divBdr>
            <w:top w:val="none" w:sz="0" w:space="0" w:color="auto"/>
            <w:left w:val="none" w:sz="0" w:space="0" w:color="auto"/>
            <w:bottom w:val="none" w:sz="0" w:space="0" w:color="auto"/>
            <w:right w:val="none" w:sz="0" w:space="0" w:color="auto"/>
          </w:divBdr>
        </w:div>
        <w:div w:id="143473717">
          <w:marLeft w:val="1166"/>
          <w:marRight w:val="0"/>
          <w:marTop w:val="96"/>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370914556">
      <w:bodyDiv w:val="1"/>
      <w:marLeft w:val="0"/>
      <w:marRight w:val="0"/>
      <w:marTop w:val="0"/>
      <w:marBottom w:val="0"/>
      <w:divBdr>
        <w:top w:val="none" w:sz="0" w:space="0" w:color="auto"/>
        <w:left w:val="none" w:sz="0" w:space="0" w:color="auto"/>
        <w:bottom w:val="none" w:sz="0" w:space="0" w:color="auto"/>
        <w:right w:val="none" w:sz="0" w:space="0" w:color="auto"/>
      </w:divBdr>
      <w:divsChild>
        <w:div w:id="2056847661">
          <w:marLeft w:val="547"/>
          <w:marRight w:val="0"/>
          <w:marTop w:val="106"/>
          <w:marBottom w:val="0"/>
          <w:divBdr>
            <w:top w:val="none" w:sz="0" w:space="0" w:color="auto"/>
            <w:left w:val="none" w:sz="0" w:space="0" w:color="auto"/>
            <w:bottom w:val="none" w:sz="0" w:space="0" w:color="auto"/>
            <w:right w:val="none" w:sz="0" w:space="0" w:color="auto"/>
          </w:divBdr>
        </w:div>
        <w:div w:id="705450844">
          <w:marLeft w:val="1166"/>
          <w:marRight w:val="0"/>
          <w:marTop w:val="96"/>
          <w:marBottom w:val="0"/>
          <w:divBdr>
            <w:top w:val="none" w:sz="0" w:space="0" w:color="auto"/>
            <w:left w:val="none" w:sz="0" w:space="0" w:color="auto"/>
            <w:bottom w:val="none" w:sz="0" w:space="0" w:color="auto"/>
            <w:right w:val="none" w:sz="0" w:space="0" w:color="auto"/>
          </w:divBdr>
        </w:div>
        <w:div w:id="812672085">
          <w:marLeft w:val="1166"/>
          <w:marRight w:val="0"/>
          <w:marTop w:val="96"/>
          <w:marBottom w:val="0"/>
          <w:divBdr>
            <w:top w:val="none" w:sz="0" w:space="0" w:color="auto"/>
            <w:left w:val="none" w:sz="0" w:space="0" w:color="auto"/>
            <w:bottom w:val="none" w:sz="0" w:space="0" w:color="auto"/>
            <w:right w:val="none" w:sz="0" w:space="0" w:color="auto"/>
          </w:divBdr>
        </w:div>
        <w:div w:id="1039472981">
          <w:marLeft w:val="1166"/>
          <w:marRight w:val="0"/>
          <w:marTop w:val="96"/>
          <w:marBottom w:val="0"/>
          <w:divBdr>
            <w:top w:val="none" w:sz="0" w:space="0" w:color="auto"/>
            <w:left w:val="none" w:sz="0" w:space="0" w:color="auto"/>
            <w:bottom w:val="none" w:sz="0" w:space="0" w:color="auto"/>
            <w:right w:val="none" w:sz="0" w:space="0" w:color="auto"/>
          </w:divBdr>
        </w:div>
      </w:divsChild>
    </w:div>
    <w:div w:id="1393041651">
      <w:bodyDiv w:val="1"/>
      <w:marLeft w:val="0"/>
      <w:marRight w:val="0"/>
      <w:marTop w:val="0"/>
      <w:marBottom w:val="0"/>
      <w:divBdr>
        <w:top w:val="none" w:sz="0" w:space="0" w:color="auto"/>
        <w:left w:val="none" w:sz="0" w:space="0" w:color="auto"/>
        <w:bottom w:val="none" w:sz="0" w:space="0" w:color="auto"/>
        <w:right w:val="none" w:sz="0" w:space="0" w:color="auto"/>
      </w:divBdr>
      <w:divsChild>
        <w:div w:id="290866110">
          <w:marLeft w:val="547"/>
          <w:marRight w:val="0"/>
          <w:marTop w:val="96"/>
          <w:marBottom w:val="0"/>
          <w:divBdr>
            <w:top w:val="none" w:sz="0" w:space="0" w:color="auto"/>
            <w:left w:val="none" w:sz="0" w:space="0" w:color="auto"/>
            <w:bottom w:val="none" w:sz="0" w:space="0" w:color="auto"/>
            <w:right w:val="none" w:sz="0" w:space="0" w:color="auto"/>
          </w:divBdr>
        </w:div>
        <w:div w:id="135922277">
          <w:marLeft w:val="1166"/>
          <w:marRight w:val="0"/>
          <w:marTop w:val="86"/>
          <w:marBottom w:val="0"/>
          <w:divBdr>
            <w:top w:val="none" w:sz="0" w:space="0" w:color="auto"/>
            <w:left w:val="none" w:sz="0" w:space="0" w:color="auto"/>
            <w:bottom w:val="none" w:sz="0" w:space="0" w:color="auto"/>
            <w:right w:val="none" w:sz="0" w:space="0" w:color="auto"/>
          </w:divBdr>
        </w:div>
        <w:div w:id="2126072566">
          <w:marLeft w:val="1166"/>
          <w:marRight w:val="0"/>
          <w:marTop w:val="86"/>
          <w:marBottom w:val="0"/>
          <w:divBdr>
            <w:top w:val="none" w:sz="0" w:space="0" w:color="auto"/>
            <w:left w:val="none" w:sz="0" w:space="0" w:color="auto"/>
            <w:bottom w:val="none" w:sz="0" w:space="0" w:color="auto"/>
            <w:right w:val="none" w:sz="0" w:space="0" w:color="auto"/>
          </w:divBdr>
        </w:div>
        <w:div w:id="714736341">
          <w:marLeft w:val="1166"/>
          <w:marRight w:val="0"/>
          <w:marTop w:val="86"/>
          <w:marBottom w:val="0"/>
          <w:divBdr>
            <w:top w:val="none" w:sz="0" w:space="0" w:color="auto"/>
            <w:left w:val="none" w:sz="0" w:space="0" w:color="auto"/>
            <w:bottom w:val="none" w:sz="0" w:space="0" w:color="auto"/>
            <w:right w:val="none" w:sz="0" w:space="0" w:color="auto"/>
          </w:divBdr>
        </w:div>
        <w:div w:id="1872527336">
          <w:marLeft w:val="547"/>
          <w:marRight w:val="0"/>
          <w:marTop w:val="96"/>
          <w:marBottom w:val="0"/>
          <w:divBdr>
            <w:top w:val="none" w:sz="0" w:space="0" w:color="auto"/>
            <w:left w:val="none" w:sz="0" w:space="0" w:color="auto"/>
            <w:bottom w:val="none" w:sz="0" w:space="0" w:color="auto"/>
            <w:right w:val="none" w:sz="0" w:space="0" w:color="auto"/>
          </w:divBdr>
        </w:div>
        <w:div w:id="1728842213">
          <w:marLeft w:val="1166"/>
          <w:marRight w:val="0"/>
          <w:marTop w:val="86"/>
          <w:marBottom w:val="0"/>
          <w:divBdr>
            <w:top w:val="none" w:sz="0" w:space="0" w:color="auto"/>
            <w:left w:val="none" w:sz="0" w:space="0" w:color="auto"/>
            <w:bottom w:val="none" w:sz="0" w:space="0" w:color="auto"/>
            <w:right w:val="none" w:sz="0" w:space="0" w:color="auto"/>
          </w:divBdr>
        </w:div>
        <w:div w:id="1279874142">
          <w:marLeft w:val="1166"/>
          <w:marRight w:val="0"/>
          <w:marTop w:val="86"/>
          <w:marBottom w:val="0"/>
          <w:divBdr>
            <w:top w:val="none" w:sz="0" w:space="0" w:color="auto"/>
            <w:left w:val="none" w:sz="0" w:space="0" w:color="auto"/>
            <w:bottom w:val="none" w:sz="0" w:space="0" w:color="auto"/>
            <w:right w:val="none" w:sz="0" w:space="0" w:color="auto"/>
          </w:divBdr>
        </w:div>
        <w:div w:id="1332948454">
          <w:marLeft w:val="1166"/>
          <w:marRight w:val="0"/>
          <w:marTop w:val="86"/>
          <w:marBottom w:val="0"/>
          <w:divBdr>
            <w:top w:val="none" w:sz="0" w:space="0" w:color="auto"/>
            <w:left w:val="none" w:sz="0" w:space="0" w:color="auto"/>
            <w:bottom w:val="none" w:sz="0" w:space="0" w:color="auto"/>
            <w:right w:val="none" w:sz="0" w:space="0" w:color="auto"/>
          </w:divBdr>
        </w:div>
        <w:div w:id="527596829">
          <w:marLeft w:val="547"/>
          <w:marRight w:val="0"/>
          <w:marTop w:val="96"/>
          <w:marBottom w:val="0"/>
          <w:divBdr>
            <w:top w:val="none" w:sz="0" w:space="0" w:color="auto"/>
            <w:left w:val="none" w:sz="0" w:space="0" w:color="auto"/>
            <w:bottom w:val="none" w:sz="0" w:space="0" w:color="auto"/>
            <w:right w:val="none" w:sz="0" w:space="0" w:color="auto"/>
          </w:divBdr>
        </w:div>
        <w:div w:id="6176318">
          <w:marLeft w:val="1166"/>
          <w:marRight w:val="0"/>
          <w:marTop w:val="86"/>
          <w:marBottom w:val="0"/>
          <w:divBdr>
            <w:top w:val="none" w:sz="0" w:space="0" w:color="auto"/>
            <w:left w:val="none" w:sz="0" w:space="0" w:color="auto"/>
            <w:bottom w:val="none" w:sz="0" w:space="0" w:color="auto"/>
            <w:right w:val="none" w:sz="0" w:space="0" w:color="auto"/>
          </w:divBdr>
        </w:div>
        <w:div w:id="804547012">
          <w:marLeft w:val="1166"/>
          <w:marRight w:val="0"/>
          <w:marTop w:val="86"/>
          <w:marBottom w:val="0"/>
          <w:divBdr>
            <w:top w:val="none" w:sz="0" w:space="0" w:color="auto"/>
            <w:left w:val="none" w:sz="0" w:space="0" w:color="auto"/>
            <w:bottom w:val="none" w:sz="0" w:space="0" w:color="auto"/>
            <w:right w:val="none" w:sz="0" w:space="0" w:color="auto"/>
          </w:divBdr>
        </w:div>
        <w:div w:id="1324553765">
          <w:marLeft w:val="547"/>
          <w:marRight w:val="0"/>
          <w:marTop w:val="96"/>
          <w:marBottom w:val="0"/>
          <w:divBdr>
            <w:top w:val="none" w:sz="0" w:space="0" w:color="auto"/>
            <w:left w:val="none" w:sz="0" w:space="0" w:color="auto"/>
            <w:bottom w:val="none" w:sz="0" w:space="0" w:color="auto"/>
            <w:right w:val="none" w:sz="0" w:space="0" w:color="auto"/>
          </w:divBdr>
        </w:div>
        <w:div w:id="1413703512">
          <w:marLeft w:val="1166"/>
          <w:marRight w:val="0"/>
          <w:marTop w:val="86"/>
          <w:marBottom w:val="0"/>
          <w:divBdr>
            <w:top w:val="none" w:sz="0" w:space="0" w:color="auto"/>
            <w:left w:val="none" w:sz="0" w:space="0" w:color="auto"/>
            <w:bottom w:val="none" w:sz="0" w:space="0" w:color="auto"/>
            <w:right w:val="none" w:sz="0" w:space="0" w:color="auto"/>
          </w:divBdr>
        </w:div>
      </w:divsChild>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06243457">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32633507">
      <w:bodyDiv w:val="1"/>
      <w:marLeft w:val="0"/>
      <w:marRight w:val="0"/>
      <w:marTop w:val="0"/>
      <w:marBottom w:val="0"/>
      <w:divBdr>
        <w:top w:val="none" w:sz="0" w:space="0" w:color="auto"/>
        <w:left w:val="none" w:sz="0" w:space="0" w:color="auto"/>
        <w:bottom w:val="none" w:sz="0" w:space="0" w:color="auto"/>
        <w:right w:val="none" w:sz="0" w:space="0" w:color="auto"/>
      </w:divBdr>
    </w:div>
    <w:div w:id="1725526595">
      <w:bodyDiv w:val="1"/>
      <w:marLeft w:val="0"/>
      <w:marRight w:val="0"/>
      <w:marTop w:val="0"/>
      <w:marBottom w:val="0"/>
      <w:divBdr>
        <w:top w:val="none" w:sz="0" w:space="0" w:color="auto"/>
        <w:left w:val="none" w:sz="0" w:space="0" w:color="auto"/>
        <w:bottom w:val="none" w:sz="0" w:space="0" w:color="auto"/>
        <w:right w:val="none" w:sz="0" w:space="0" w:color="auto"/>
      </w:divBdr>
      <w:divsChild>
        <w:div w:id="569732057">
          <w:marLeft w:val="547"/>
          <w:marRight w:val="0"/>
          <w:marTop w:val="134"/>
          <w:marBottom w:val="0"/>
          <w:divBdr>
            <w:top w:val="none" w:sz="0" w:space="0" w:color="auto"/>
            <w:left w:val="none" w:sz="0" w:space="0" w:color="auto"/>
            <w:bottom w:val="none" w:sz="0" w:space="0" w:color="auto"/>
            <w:right w:val="none" w:sz="0" w:space="0" w:color="auto"/>
          </w:divBdr>
        </w:div>
        <w:div w:id="641929530">
          <w:marLeft w:val="547"/>
          <w:marRight w:val="0"/>
          <w:marTop w:val="134"/>
          <w:marBottom w:val="0"/>
          <w:divBdr>
            <w:top w:val="none" w:sz="0" w:space="0" w:color="auto"/>
            <w:left w:val="none" w:sz="0" w:space="0" w:color="auto"/>
            <w:bottom w:val="none" w:sz="0" w:space="0" w:color="auto"/>
            <w:right w:val="none" w:sz="0" w:space="0" w:color="auto"/>
          </w:divBdr>
        </w:div>
      </w:divsChild>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76445195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31209336">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43026953">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9C6BC87-7EC9-446F-8C20-20B5280B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2017-08-02T06:28:00Z</dcterms:created>
  <dcterms:modified xsi:type="dcterms:W3CDTF">2017-08-11T18:19:00Z</dcterms:modified>
</cp:coreProperties>
</file>